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NOMBRE DE LA SOCIEDAD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(NIT)</w:t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ACTA No. (___)</w:t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Órgano que se reúne: Asamblea General de Accionistas</w:t>
      </w:r>
    </w:p>
    <w:p w:rsidR="00000000" w:rsidDel="00000000" w:rsidP="00000000" w:rsidRDefault="00000000" w:rsidRPr="00000000" w14:paraId="00000006">
      <w:pPr>
        <w:ind w:hanging="2"/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Tipo de reunión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vertAlign w:val="baseline"/>
          <w:rtl w:val="0"/>
        </w:rPr>
        <w:t xml:space="preserve">(Ordinaria, Extraordinaria).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hanging="2"/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Ciudad: 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vertAlign w:val="baseline"/>
          <w:rtl w:val="0"/>
        </w:rPr>
        <w:t xml:space="preserve">ciudad de reunión)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Hora: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vertAlign w:val="baseline"/>
          <w:rtl w:val="0"/>
        </w:rPr>
        <w:t xml:space="preserve">( a.m./p.m.)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ahoma" w:cs="Tahoma" w:eastAsia="Tahoma" w:hAnsi="Tahoma"/>
          <w:i w:val="1"/>
          <w:color w:val="ff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Fecha: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vertAlign w:val="baseline"/>
          <w:rtl w:val="0"/>
        </w:rPr>
        <w:t xml:space="preserve">(fecha de la reunión</w:t>
      </w:r>
    </w:p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i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CONVOCATORIA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: Debe indicar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expresamente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(i)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el medio utilizado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para realizar la convocatoria . (ii)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Órgano o persona que realizó la convocatoria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. (iii) Se debe informar con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 cuántos días de antelación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se citó a la reunión o la fecha en que se realizó la citación. (NOTA:  Para contabilizar la antelación no se tendrá en cuenta ni el día de la convocatoria, ni el día de la reunión). </w:t>
      </w:r>
    </w:p>
    <w:p w:rsidR="00000000" w:rsidDel="00000000" w:rsidP="00000000" w:rsidRDefault="00000000" w:rsidRPr="00000000" w14:paraId="0000000C">
      <w:pPr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ind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i w:val="1"/>
          <w:sz w:val="22"/>
          <w:szCs w:val="22"/>
          <w:highlight w:val="white"/>
          <w:rtl w:val="0"/>
        </w:rPr>
        <w:t xml:space="preserve">(Lo anterior deberá estar conforme se indique en los estatutos o en su defecto en la Ley (artículos 186 y 424 del Código de Comercio).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Llamado a lista y verificación de quórum.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Designación presidente y secretario ad-hoc para la reunión.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Cesión de Acciones.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Proposiciones y varios.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Aprobación del acta</w:t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DESARROLLO ORDEN DEL DIA</w:t>
      </w:r>
    </w:p>
    <w:p w:rsidR="00000000" w:rsidDel="00000000" w:rsidP="00000000" w:rsidRDefault="00000000" w:rsidRPr="00000000" w14:paraId="00000015">
      <w:pPr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1.</w:t>
      </w: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Llamado a lista y verificación de quórum.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procede a efectuar el llamado a lista al cual contestaron (__) de (__) accionistas que representan 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número de acciones suscritas)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 decir, el _____% del capital suscrito en el que se divide la sociedad por lo que se puede constatar la existencia del quórum necesario para deliberar y tomar decisiones validas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2. Designación presidente y secretario ad-hoc para la reunión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Por unanimidad se decide nombrar como presidente ad-hoc a _______________ y como secretario ad-hoc a ___________________, quienes manifiestan aceptar tal dignidad.</w:t>
      </w:r>
    </w:p>
    <w:p w:rsidR="00000000" w:rsidDel="00000000" w:rsidP="00000000" w:rsidRDefault="00000000" w:rsidRPr="00000000" w14:paraId="0000001D">
      <w:pPr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3. CESION DE ACCIONES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Accionista (s) __________, manifiesta (n) su intención de ceder sus Acciones sociales y para ello haciendo uso del derecho de preferencia, pone a consideración de los demás accionistas la posibilidad de adquirir estas cuotas sociales, conforme a lo establecido en los Art 362 y ss. C de Co. De la siguiente manera: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8"/>
        <w:gridCol w:w="1488"/>
        <w:gridCol w:w="2235"/>
        <w:gridCol w:w="993"/>
        <w:gridCol w:w="1236"/>
        <w:gridCol w:w="1488"/>
        <w:tblGridChange w:id="0">
          <w:tblGrid>
            <w:gridCol w:w="1488"/>
            <w:gridCol w:w="1488"/>
            <w:gridCol w:w="2235"/>
            <w:gridCol w:w="993"/>
            <w:gridCol w:w="1236"/>
            <w:gridCol w:w="148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Cedente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Cédula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 de Acciones a ceder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del Cesionario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Cédula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capital de la cesión fue pagado en su totalidad y los accionistas aceptan las condiciones anteriormente estipuladas.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anterior cesión se aprueba por unanimidad. 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tanto, el capital suscrito quedará integrado de la siguiente manera.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89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2"/>
        <w:gridCol w:w="2232"/>
        <w:gridCol w:w="2232"/>
        <w:gridCol w:w="2232"/>
        <w:tblGridChange w:id="0">
          <w:tblGrid>
            <w:gridCol w:w="2232"/>
            <w:gridCol w:w="2232"/>
            <w:gridCol w:w="2232"/>
            <w:gridCol w:w="223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Accionista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 de acciones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acción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total acciones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CONSTANCIA: Para dar cumplimiento a lo establecido en el artículo 367 del Código de Comercio, la sociedad certifica que en el proceso de cesión de acciones se ha dado cumplimiento a lo prescrito en los artículos 363 y siguientes del Código de Comercio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284" w:hanging="284"/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Proposiciones y varios.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5. Aprobación del acta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No existiendo más temas a tratar en el orden del día se procede por parte del secretario a la elaboración de la correspondiente acta siendo leída y aprobada por unanimidad de acciones de la sociedad.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propone un receso de ______ minutos para que el secretario elabore el acta la cual fue leída y aprobada por unanimidad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vez agotado el orden del día se da por terminada la reunión a las ____ horas del día _____ del mes ___ del año_____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constancia firman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Firma:</w:t>
        <w:tab/>
        <w:tab/>
        <w:tab/>
        <w:tab/>
        <w:tab/>
        <w:tab/>
        <w:tab/>
        <w:tab/>
        <w:t xml:space="preserve">Firma: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ad-hoc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Secretario ad-hoc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Certifico que la presente acta es fiel copia tomada del original que reposa en el libro de actas.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Firma: </w:t>
      </w:r>
    </w:p>
    <w:p w:rsidR="00000000" w:rsidDel="00000000" w:rsidP="00000000" w:rsidRDefault="00000000" w:rsidRPr="00000000" w14:paraId="00000063">
      <w:pPr>
        <w:jc w:val="both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Secretario ad-hoc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CO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afterLines="0" w:before="240" w:beforeLines="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CO" w:val="es-E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Tahoma" w:hAnsi="Tahoma"/>
      <w:w w:val="100"/>
      <w:position w:val="-1"/>
      <w:sz w:val="24"/>
      <w:effect w:val="none"/>
      <w:vertAlign w:val="baseline"/>
      <w:cs w:val="0"/>
      <w:em w:val="none"/>
      <w:lang w:bidi="ar-SA" w:eastAsia="es-CO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es-CO" w:val="es-ES"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CO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CO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CO" w:val="es-MX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es-CO"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gvtqtLyAd5T6ZAVi6c52LdRslg==">AMUW2mXa9QcnB9eFMuMUq7n691z/n80MQB8Ak0AmoBkgGkUVfPnaz2uZkLQ9Le/sd/tYyKCG/Jn3U7EhOBwtbmlLNZ3ixs1fsL/2ZEBp21LOs1URFZdTUFM=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2007-12-06T13:46:00Z</dcterms:created>
  <dc:creator>ZEIKY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2058-11.2.0.10200</vt:lpstr>
  </property>
</Properties>
</file>