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hanging="2"/>
        <w:jc w:val="both"/>
        <w:rPr>
          <w:rFonts w:ascii="Tahoma" w:cs="Tahoma" w:eastAsia="Tahoma" w:hAnsi="Tahoma"/>
        </w:rPr>
      </w:pPr>
      <w:r w:rsidDel="00000000" w:rsidR="00000000" w:rsidRPr="00000000">
        <w:rPr>
          <w:rFonts w:ascii="Tahoma" w:cs="Tahoma" w:eastAsia="Tahoma" w:hAnsi="Tahoma"/>
          <w:i w:val="1"/>
          <w:color w:val="ff0000"/>
          <w:u w:val="single"/>
          <w:rtl w:val="0"/>
        </w:rPr>
        <w:t xml:space="preserve">ADVERTENCIA:</w:t>
      </w:r>
      <w:r w:rsidDel="00000000" w:rsidR="00000000" w:rsidRPr="00000000">
        <w:rPr>
          <w:rFonts w:ascii="Tahoma" w:cs="Tahoma" w:eastAsia="Tahoma" w:hAnsi="Tahoma"/>
          <w:b w:val="1"/>
          <w:i w:val="1"/>
          <w:color w:val="ff0000"/>
          <w:rtl w:val="0"/>
        </w:rPr>
        <w:t xml:space="preserve"> </w:t>
      </w:r>
      <w:r w:rsidDel="00000000" w:rsidR="00000000" w:rsidRPr="00000000">
        <w:rPr>
          <w:rFonts w:ascii="Tahoma" w:cs="Tahoma" w:eastAsia="Tahoma" w:hAnsi="Tahoma"/>
          <w:b w:val="1"/>
          <w:i w:val="1"/>
          <w:rtl w:val="0"/>
        </w:rPr>
        <w:t xml:space="preserve">ANTES DE REALIZAR SU TRÁMITE LEA CUIDADOSAMENTE CADA UNO DE LOS ARTÍCULOS CONTENIDOS EN ÉSTE DOCUMENTO A FIN DE QUE LA INFORMACIÓN EN ÉL CONTENIDA SEA MODIFICADA Y ADECUADA SEGÚN LAS NECESIDADES DE LA EMPRESA QUE PRETENDE CREAR.</w:t>
      </w:r>
      <w:r w:rsidDel="00000000" w:rsidR="00000000" w:rsidRPr="00000000">
        <w:rPr>
          <w:rtl w:val="0"/>
        </w:rPr>
      </w:r>
    </w:p>
    <w:p w:rsidR="00000000" w:rsidDel="00000000" w:rsidP="00000000" w:rsidRDefault="00000000" w:rsidRPr="00000000" w14:paraId="00000002">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03">
      <w:pPr>
        <w:spacing w:line="360" w:lineRule="auto"/>
        <w:ind w:left="0" w:hanging="2"/>
        <w:jc w:val="both"/>
        <w:rPr>
          <w:rFonts w:ascii="Tahoma" w:cs="Tahoma" w:eastAsia="Tahoma" w:hAnsi="Tahoma"/>
          <w:b w:val="1"/>
          <w:i w:val="1"/>
        </w:rPr>
      </w:pPr>
      <w:r w:rsidDel="00000000" w:rsidR="00000000" w:rsidRPr="00000000">
        <w:rPr>
          <w:rFonts w:ascii="Tahoma" w:cs="Tahoma" w:eastAsia="Tahoma" w:hAnsi="Tahoma"/>
          <w:b w:val="1"/>
          <w:i w:val="1"/>
          <w:rtl w:val="0"/>
        </w:rPr>
        <w:t xml:space="preserve">SE RECOMIENDA QUE VERIFIQUE LA COHERENCIA DE LOS ARTÍCULOS DE ACUERDO A LAS MODIFICACIONES QUE HAYA REALIZADO AL DOCUMENTO. (NOMBRAMIENTOS, COMPOSICIÓN DEL CAPITAL Y TÉRMINO DE PLAZO PARA SU PAGO, OBJETO SOCIAL </w:t>
      </w:r>
      <w:r w:rsidDel="00000000" w:rsidR="00000000" w:rsidRPr="00000000">
        <w:rPr>
          <w:rFonts w:ascii="Tahoma" w:cs="Tahoma" w:eastAsia="Tahoma" w:hAnsi="Tahoma"/>
          <w:i w:val="1"/>
          <w:rtl w:val="0"/>
        </w:rPr>
        <w:t xml:space="preserve">(EN LA S.A.S. NO DEBEN INCLUIRSE ACTIVIDADES TALES COMO: SEGUROS, VIGILANCIA Y SEGURIDAD PRIVADA, FINANCIERAS)</w:t>
      </w:r>
      <w:r w:rsidDel="00000000" w:rsidR="00000000" w:rsidRPr="00000000">
        <w:rPr>
          <w:rFonts w:ascii="Tahoma" w:cs="Tahoma" w:eastAsia="Tahoma" w:hAnsi="Tahoma"/>
          <w:b w:val="1"/>
          <w:i w:val="1"/>
          <w:rtl w:val="0"/>
        </w:rPr>
        <w:t xml:space="preserve">, EN EL ACTO CONSTITUTIVO DEBEN RELACIONARSE CADA UNO DE LOS CONSTITUYENTES CON NÚMERO DE IDENTIFICACIÓN Y DOMICILIO, EN EL ART. 16 SE ESTABLECE UN TÉRMINO DE RESTRICCIÓN EN LA VENTA DE ACCIONES, TENGA EN CUENTA CUAL ES TÉRMINO </w:t>
      </w:r>
    </w:p>
    <w:p w:rsidR="00000000" w:rsidDel="00000000" w:rsidP="00000000" w:rsidRDefault="00000000" w:rsidRPr="00000000" w14:paraId="00000004">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……………..QUE DESEA ESTIPULAR </w:t>
      </w:r>
      <w:r w:rsidDel="00000000" w:rsidR="00000000" w:rsidRPr="00000000">
        <w:rPr>
          <w:rFonts w:ascii="Tahoma" w:cs="Tahoma" w:eastAsia="Tahoma" w:hAnsi="Tahoma"/>
          <w:i w:val="1"/>
          <w:rtl w:val="0"/>
        </w:rPr>
        <w:t xml:space="preserve">(ÉSTE PUEDE SER DE 1 A 10 AÑOS DE  ACUERDO A LEY 1258 DE 2008)</w:t>
      </w:r>
      <w:r w:rsidDel="00000000" w:rsidR="00000000" w:rsidRPr="00000000">
        <w:rPr>
          <w:rtl w:val="0"/>
        </w:rPr>
      </w:r>
    </w:p>
    <w:p w:rsidR="00000000" w:rsidDel="00000000" w:rsidP="00000000" w:rsidRDefault="00000000" w:rsidRPr="00000000" w14:paraId="00000005">
      <w:pPr>
        <w:spacing w:line="360" w:lineRule="auto"/>
        <w:ind w:left="0" w:hanging="2"/>
        <w:jc w:val="both"/>
        <w:rPr>
          <w:rFonts w:ascii="Tahoma" w:cs="Tahoma" w:eastAsia="Tahoma" w:hAnsi="Tahoma"/>
          <w:color w:val="ff0000"/>
        </w:rPr>
      </w:pPr>
      <w:r w:rsidDel="00000000" w:rsidR="00000000" w:rsidRPr="00000000">
        <w:rPr>
          <w:rtl w:val="0"/>
        </w:rPr>
      </w:r>
    </w:p>
    <w:p w:rsidR="00000000" w:rsidDel="00000000" w:rsidP="00000000" w:rsidRDefault="00000000" w:rsidRPr="00000000" w14:paraId="00000006">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 </w:t>
      </w:r>
      <w:r w:rsidDel="00000000" w:rsidR="00000000" w:rsidRPr="00000000">
        <w:rPr>
          <w:rFonts w:ascii="Tahoma" w:cs="Tahoma" w:eastAsia="Tahoma" w:hAnsi="Tahoma"/>
          <w:i w:val="1"/>
          <w:rtl w:val="0"/>
        </w:rPr>
        <w:t xml:space="preserve">El siguiente modelo de estatutos, elaborado por Francisco Reyes Villamizar, se suministra a título de ejemplo, con finalidad estrictamente didáctica. La utilización de este modelo requiere: (i) La verificación de no haberse presentado cambios legislativos o jurisprudenciales que puedan implicar una modificación en la estructura de la SAS y (ii) Que el usuario, luego de analizar detenidamente las características del emprendimiento que los accionistas se propongan acometer, redacte las cláusulas concernientes que mejor se adecuen al negocio. Cualquier sociedad por acciones simplificada puede constituirse con la presencia de un solo individuo (persona natural o jurídica), quien podrá, con posterioridad al acto de constitución, proceder a la transferencia de acciones a otros accionistas. Así mismo, podrá emitir acciones con posterioridad al acto constitutivo para permitir el ingreso de nuevas personas.</w:t>
      </w:r>
      <w:r w:rsidDel="00000000" w:rsidR="00000000" w:rsidRPr="00000000">
        <w:rPr>
          <w:rtl w:val="0"/>
        </w:rPr>
      </w:r>
    </w:p>
    <w:p w:rsidR="00000000" w:rsidDel="00000000" w:rsidP="00000000" w:rsidRDefault="00000000" w:rsidRPr="00000000" w14:paraId="00000007">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08">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09">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0A">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0B">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0C">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0D">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0E">
      <w:pPr>
        <w:spacing w:line="360" w:lineRule="auto"/>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0F">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0">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1">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2">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3">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4">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5">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6">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7">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8">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9">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A">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B">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C">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D">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E">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1F">
      <w:pPr>
        <w:spacing w:line="360" w:lineRule="auto"/>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20">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21">
      <w:pPr>
        <w:spacing w:line="360" w:lineRule="auto"/>
        <w:ind w:left="0" w:hanging="2"/>
        <w:jc w:val="center"/>
        <w:rPr>
          <w:rFonts w:ascii="Tahoma" w:cs="Tahoma" w:eastAsia="Tahoma" w:hAnsi="Tahoma"/>
          <w:color w:val="ff0000"/>
        </w:rPr>
      </w:pPr>
      <w:r w:rsidDel="00000000" w:rsidR="00000000" w:rsidRPr="00000000">
        <w:rPr>
          <w:rFonts w:ascii="Tahoma" w:cs="Tahoma" w:eastAsia="Tahoma" w:hAnsi="Tahoma"/>
          <w:i w:val="1"/>
          <w:smallCaps w:val="1"/>
          <w:color w:val="ff0000"/>
          <w:rtl w:val="0"/>
        </w:rPr>
        <w:t xml:space="preserve">(INDICAR NOMBRE DE LA SOCIEDAD)</w:t>
      </w:r>
      <w:r w:rsidDel="00000000" w:rsidR="00000000" w:rsidRPr="00000000">
        <w:rPr>
          <w:rtl w:val="0"/>
        </w:rPr>
      </w:r>
    </w:p>
    <w:p w:rsidR="00000000" w:rsidDel="00000000" w:rsidP="00000000" w:rsidRDefault="00000000" w:rsidRPr="00000000" w14:paraId="00000022">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23">
      <w:pPr>
        <w:spacing w:line="360" w:lineRule="auto"/>
        <w:ind w:left="0" w:hanging="2"/>
        <w:jc w:val="center"/>
        <w:rPr>
          <w:rFonts w:ascii="Tahoma" w:cs="Tahoma" w:eastAsia="Tahoma" w:hAnsi="Tahoma"/>
        </w:rPr>
      </w:pPr>
      <w:r w:rsidDel="00000000" w:rsidR="00000000" w:rsidRPr="00000000">
        <w:rPr>
          <w:rFonts w:ascii="Tahoma" w:cs="Tahoma" w:eastAsia="Tahoma" w:hAnsi="Tahoma"/>
          <w:b w:val="1"/>
          <w:i w:val="1"/>
          <w:smallCaps w:val="1"/>
          <w:rtl w:val="0"/>
        </w:rPr>
        <w:t xml:space="preserve">ACTO CONSTITUTIVO</w:t>
      </w:r>
      <w:r w:rsidDel="00000000" w:rsidR="00000000" w:rsidRPr="00000000">
        <w:rPr>
          <w:rtl w:val="0"/>
        </w:rPr>
      </w:r>
    </w:p>
    <w:p w:rsidR="00000000" w:rsidDel="00000000" w:rsidP="00000000" w:rsidRDefault="00000000" w:rsidRPr="00000000" w14:paraId="00000024">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25">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26">
      <w:pPr>
        <w:spacing w:line="360" w:lineRule="auto"/>
        <w:ind w:left="0" w:hanging="2"/>
        <w:jc w:val="both"/>
        <w:rPr>
          <w:rFonts w:ascii="Tahoma" w:cs="Tahoma" w:eastAsia="Tahoma" w:hAnsi="Tahoma"/>
        </w:rPr>
      </w:pPr>
      <w:r w:rsidDel="00000000" w:rsidR="00000000" w:rsidRPr="00000000">
        <w:rPr>
          <w:rFonts w:ascii="Tahoma" w:cs="Tahoma" w:eastAsia="Tahoma" w:hAnsi="Tahoma"/>
          <w:i w:val="1"/>
          <w:color w:val="ff0000"/>
          <w:rtl w:val="0"/>
        </w:rPr>
        <w:t xml:space="preserve">(RELACIONARSE CADA UNO DE LOS CONSTITUYENTES CON NÚMERO DE IDENTIFICACIÓN Y DOMICILIO </w:t>
      </w:r>
      <w:r w:rsidDel="00000000" w:rsidR="00000000" w:rsidRPr="00000000">
        <w:rPr>
          <w:rFonts w:ascii="Tahoma" w:cs="Tahoma" w:eastAsia="Tahoma" w:hAnsi="Tahoma"/>
          <w:i w:val="1"/>
          <w:rtl w:val="0"/>
        </w:rPr>
        <w:t xml:space="preserve">)(_______________), de nacionalidad (_______________), identificado con (_______________), domiciliado en la ciudad de (_________________), declara  -previamente al </w:t>
        <w:tab/>
        <w:t xml:space="preserve">establecimiento y a la firma de los presentes estatutos-, haber decidido constituir una sociedad por acciones simplificada denominada</w:t>
      </w:r>
      <w:r w:rsidDel="00000000" w:rsidR="00000000" w:rsidRPr="00000000">
        <w:rPr>
          <w:rFonts w:ascii="Tahoma" w:cs="Tahoma" w:eastAsia="Tahoma" w:hAnsi="Tahoma"/>
          <w:i w:val="1"/>
          <w:color w:val="0000ff"/>
          <w:rtl w:val="0"/>
        </w:rPr>
        <w:t xml:space="preserve"> </w:t>
      </w:r>
      <w:r w:rsidDel="00000000" w:rsidR="00000000" w:rsidRPr="00000000">
        <w:rPr>
          <w:rFonts w:ascii="Tahoma" w:cs="Tahoma" w:eastAsia="Tahoma" w:hAnsi="Tahoma"/>
          <w:i w:val="1"/>
          <w:smallCaps w:val="1"/>
          <w:color w:val="ff0000"/>
          <w:rtl w:val="0"/>
        </w:rPr>
        <w:t xml:space="preserve">(NOMBRE DE LA SOCIEDAD</w:t>
      </w:r>
      <w:r w:rsidDel="00000000" w:rsidR="00000000" w:rsidRPr="00000000">
        <w:rPr>
          <w:rFonts w:ascii="Tahoma" w:cs="Tahoma" w:eastAsia="Tahoma" w:hAnsi="Tahoma"/>
          <w:i w:val="1"/>
          <w:color w:val="ff0000"/>
          <w:rtl w:val="0"/>
        </w:rPr>
        <w:t xml:space="preserve">)</w:t>
      </w:r>
      <w:r w:rsidDel="00000000" w:rsidR="00000000" w:rsidRPr="00000000">
        <w:rPr>
          <w:rFonts w:ascii="Tahoma" w:cs="Tahoma" w:eastAsia="Tahoma" w:hAnsi="Tahoma"/>
          <w:i w:val="1"/>
          <w:rtl w:val="0"/>
        </w:rPr>
        <w:t xml:space="preserve">, para realizar cualquier actividad civil o comercial lícita, por término indefinido de duración, con un capital suscrito </w:t>
      </w:r>
      <w:r w:rsidDel="00000000" w:rsidR="00000000" w:rsidRPr="00000000">
        <w:rPr>
          <w:rFonts w:ascii="Tahoma" w:cs="Tahoma" w:eastAsia="Tahoma" w:hAnsi="Tahoma"/>
          <w:i w:val="1"/>
          <w:color w:val="ff0000"/>
          <w:rtl w:val="0"/>
        </w:rPr>
        <w:t xml:space="preserve">(DEBE SER IGUAL AL ESTIPULADO EN EL ART.6°) </w:t>
      </w:r>
      <w:r w:rsidDel="00000000" w:rsidR="00000000" w:rsidRPr="00000000">
        <w:rPr>
          <w:rFonts w:ascii="Tahoma" w:cs="Tahoma" w:eastAsia="Tahoma" w:hAnsi="Tahoma"/>
          <w:i w:val="1"/>
          <w:rtl w:val="0"/>
        </w:rPr>
        <w:t xml:space="preserve">de ($_______________), dividido en (____NUMERO___________) acciones ordinarias de valor nominal  de ($_______________) cada una, que han sido liberadas en su (totalidad – </w:t>
      </w:r>
      <w:r w:rsidDel="00000000" w:rsidR="00000000" w:rsidRPr="00000000">
        <w:rPr>
          <w:rFonts w:ascii="Tahoma" w:cs="Tahoma" w:eastAsia="Tahoma" w:hAnsi="Tahoma"/>
          <w:i w:val="1"/>
          <w:color w:val="ff0000"/>
          <w:rtl w:val="0"/>
        </w:rPr>
        <w:t xml:space="preserve">(CUANDO EL CAPITAL SUSCRITO ESTÁ TOTALMENTE PAGADO)</w:t>
      </w:r>
      <w:r w:rsidDel="00000000" w:rsidR="00000000" w:rsidRPr="00000000">
        <w:rPr>
          <w:rFonts w:ascii="Tahoma" w:cs="Tahoma" w:eastAsia="Tahoma" w:hAnsi="Tahoma"/>
          <w:i w:val="1"/>
          <w:color w:val="0000ff"/>
          <w:rtl w:val="0"/>
        </w:rPr>
        <w:t xml:space="preserve"> </w:t>
      </w:r>
      <w:r w:rsidDel="00000000" w:rsidR="00000000" w:rsidRPr="00000000">
        <w:rPr>
          <w:rFonts w:ascii="Tahoma" w:cs="Tahoma" w:eastAsia="Tahoma" w:hAnsi="Tahoma"/>
          <w:i w:val="1"/>
          <w:rtl w:val="0"/>
        </w:rPr>
        <w:t xml:space="preserve">o en el porcentaje correspondiente- </w:t>
      </w:r>
      <w:r w:rsidDel="00000000" w:rsidR="00000000" w:rsidRPr="00000000">
        <w:rPr>
          <w:rFonts w:ascii="Tahoma" w:cs="Tahoma" w:eastAsia="Tahoma" w:hAnsi="Tahoma"/>
          <w:i w:val="1"/>
          <w:color w:val="ff0000"/>
          <w:rtl w:val="0"/>
        </w:rPr>
        <w:t xml:space="preserve">(CUANDO SE HACE USO DEL PLAZO MÁXIMO DE 24 MESES), </w:t>
      </w:r>
      <w:r w:rsidDel="00000000" w:rsidR="00000000" w:rsidRPr="00000000">
        <w:rPr>
          <w:rFonts w:ascii="Tahoma" w:cs="Tahoma" w:eastAsia="Tahoma" w:hAnsi="Tahoma"/>
          <w:i w:val="1"/>
          <w:rtl w:val="0"/>
        </w:rPr>
        <w:t xml:space="preserve">previa entrega del monto correspondiente a la suscripción al representante legal designado y que cuenta con un único órgano de administración y representación, que será el representante legal designado mediante este documento.</w:t>
      </w:r>
      <w:r w:rsidDel="00000000" w:rsidR="00000000" w:rsidRPr="00000000">
        <w:rPr>
          <w:rtl w:val="0"/>
        </w:rPr>
      </w:r>
    </w:p>
    <w:p w:rsidR="00000000" w:rsidDel="00000000" w:rsidP="00000000" w:rsidRDefault="00000000" w:rsidRPr="00000000" w14:paraId="00000027">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28">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Una vez formulada la declaración que antecede, el suscrito ha establecido, así mismo, los estatutos de la sociedad por acciones simplificada que por el presente acto se crea.</w:t>
      </w:r>
      <w:r w:rsidDel="00000000" w:rsidR="00000000" w:rsidRPr="00000000">
        <w:rPr>
          <w:rtl w:val="0"/>
        </w:rPr>
      </w:r>
    </w:p>
    <w:p w:rsidR="00000000" w:rsidDel="00000000" w:rsidP="00000000" w:rsidRDefault="00000000" w:rsidRPr="00000000" w14:paraId="00000029">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2A">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2B">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2C">
      <w:pPr>
        <w:spacing w:line="360" w:lineRule="auto"/>
        <w:ind w:left="0" w:hanging="2"/>
        <w:jc w:val="center"/>
        <w:rPr>
          <w:rFonts w:ascii="Tahoma" w:cs="Tahoma" w:eastAsia="Tahoma" w:hAnsi="Tahoma"/>
        </w:rPr>
      </w:pPr>
      <w:r w:rsidDel="00000000" w:rsidR="00000000" w:rsidRPr="00000000">
        <w:rPr>
          <w:rFonts w:ascii="Tahoma" w:cs="Tahoma" w:eastAsia="Tahoma" w:hAnsi="Tahoma"/>
          <w:b w:val="1"/>
          <w:i w:val="1"/>
          <w:smallCaps w:val="1"/>
          <w:rtl w:val="0"/>
        </w:rPr>
        <w:t xml:space="preserve">MODELO DE ESTATUTOS</w:t>
      </w:r>
      <w:r w:rsidDel="00000000" w:rsidR="00000000" w:rsidRPr="00000000">
        <w:rPr>
          <w:rtl w:val="0"/>
        </w:rPr>
      </w:r>
    </w:p>
    <w:p w:rsidR="00000000" w:rsidDel="00000000" w:rsidP="00000000" w:rsidRDefault="00000000" w:rsidRPr="00000000" w14:paraId="0000002D">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2E">
      <w:pPr>
        <w:keepNext w:val="1"/>
        <w:spacing w:line="360" w:lineRule="auto"/>
        <w:ind w:left="0" w:hanging="2"/>
        <w:jc w:val="center"/>
        <w:rPr>
          <w:rFonts w:ascii="Tahoma" w:cs="Tahoma" w:eastAsia="Tahoma" w:hAnsi="Tahoma"/>
          <w:b w:val="1"/>
          <w:color w:val="000000"/>
        </w:rPr>
      </w:pPr>
      <w:r w:rsidDel="00000000" w:rsidR="00000000" w:rsidRPr="00000000">
        <w:rPr>
          <w:rFonts w:ascii="Tahoma" w:cs="Tahoma" w:eastAsia="Tahoma" w:hAnsi="Tahoma"/>
          <w:b w:val="1"/>
          <w:i w:val="1"/>
          <w:color w:val="000000"/>
          <w:rtl w:val="0"/>
        </w:rPr>
        <w:t xml:space="preserve">Capítulo I</w:t>
      </w:r>
      <w:r w:rsidDel="00000000" w:rsidR="00000000" w:rsidRPr="00000000">
        <w:rPr>
          <w:rtl w:val="0"/>
        </w:rPr>
      </w:r>
    </w:p>
    <w:p w:rsidR="00000000" w:rsidDel="00000000" w:rsidP="00000000" w:rsidRDefault="00000000" w:rsidRPr="00000000" w14:paraId="0000002F">
      <w:pPr>
        <w:keepNext w:val="1"/>
        <w:spacing w:line="360" w:lineRule="auto"/>
        <w:ind w:left="0" w:hanging="2"/>
        <w:jc w:val="center"/>
        <w:rPr>
          <w:rFonts w:ascii="Tahoma" w:cs="Tahoma" w:eastAsia="Tahoma" w:hAnsi="Tahoma"/>
          <w:b w:val="1"/>
          <w:color w:val="000000"/>
        </w:rPr>
      </w:pPr>
      <w:r w:rsidDel="00000000" w:rsidR="00000000" w:rsidRPr="00000000">
        <w:rPr>
          <w:rFonts w:ascii="Tahoma" w:cs="Tahoma" w:eastAsia="Tahoma" w:hAnsi="Tahoma"/>
          <w:b w:val="1"/>
          <w:i w:val="1"/>
          <w:color w:val="000000"/>
          <w:rtl w:val="0"/>
        </w:rPr>
        <w:t xml:space="preserve">Disposiciones generales</w:t>
      </w:r>
      <w:r w:rsidDel="00000000" w:rsidR="00000000" w:rsidRPr="00000000">
        <w:rPr>
          <w:rtl w:val="0"/>
        </w:rPr>
      </w:r>
    </w:p>
    <w:p w:rsidR="00000000" w:rsidDel="00000000" w:rsidP="00000000" w:rsidRDefault="00000000" w:rsidRPr="00000000" w14:paraId="00000030">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31">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1º. Forma. - </w:t>
      </w:r>
      <w:r w:rsidDel="00000000" w:rsidR="00000000" w:rsidRPr="00000000">
        <w:rPr>
          <w:rFonts w:ascii="Tahoma" w:cs="Tahoma" w:eastAsia="Tahoma" w:hAnsi="Tahoma"/>
          <w:i w:val="1"/>
          <w:rtl w:val="0"/>
        </w:rPr>
        <w:t xml:space="preserve">La compañía que por este documento se constituye es una sociedad por acciones simplificada, de naturaleza comercial, que se denominará </w:t>
      </w:r>
      <w:r w:rsidDel="00000000" w:rsidR="00000000" w:rsidRPr="00000000">
        <w:rPr>
          <w:rFonts w:ascii="Tahoma" w:cs="Tahoma" w:eastAsia="Tahoma" w:hAnsi="Tahoma"/>
          <w:i w:val="1"/>
          <w:color w:val="ff0000"/>
          <w:rtl w:val="0"/>
        </w:rPr>
        <w:t xml:space="preserve">(INCLUIR NOMBRE-SOCIEDAD) </w:t>
      </w:r>
      <w:r w:rsidDel="00000000" w:rsidR="00000000" w:rsidRPr="00000000">
        <w:rPr>
          <w:rFonts w:ascii="Tahoma" w:cs="Tahoma" w:eastAsia="Tahoma" w:hAnsi="Tahoma"/>
          <w:i w:val="1"/>
          <w:rtl w:val="0"/>
        </w:rPr>
        <w:t xml:space="preserve">S.A.S, regida por las cláusulas contenidas en estos estatutos, en la Ley 1258</w:t>
      </w:r>
      <w:r w:rsidDel="00000000" w:rsidR="00000000" w:rsidRPr="00000000">
        <w:rPr>
          <w:rFonts w:ascii="Tahoma" w:cs="Tahoma" w:eastAsia="Tahoma" w:hAnsi="Tahoma"/>
          <w:b w:val="1"/>
          <w:i w:val="1"/>
          <w:rtl w:val="0"/>
        </w:rPr>
        <w:t xml:space="preserve"> </w:t>
      </w:r>
      <w:r w:rsidDel="00000000" w:rsidR="00000000" w:rsidRPr="00000000">
        <w:rPr>
          <w:rFonts w:ascii="Tahoma" w:cs="Tahoma" w:eastAsia="Tahoma" w:hAnsi="Tahoma"/>
          <w:i w:val="1"/>
          <w:rtl w:val="0"/>
        </w:rPr>
        <w:t xml:space="preserve">de 2008 y en las demás disposiciones legales relevantes</w:t>
      </w:r>
      <w:r w:rsidDel="00000000" w:rsidR="00000000" w:rsidRPr="00000000">
        <w:rPr>
          <w:rFonts w:ascii="Tahoma" w:cs="Tahoma" w:eastAsia="Tahoma" w:hAnsi="Tahoma"/>
          <w:b w:val="1"/>
          <w:i w:val="1"/>
          <w:rtl w:val="0"/>
        </w:rPr>
        <w:t xml:space="preserve">. </w:t>
      </w:r>
      <w:r w:rsidDel="00000000" w:rsidR="00000000" w:rsidRPr="00000000">
        <w:rPr>
          <w:rtl w:val="0"/>
        </w:rPr>
      </w:r>
    </w:p>
    <w:p w:rsidR="00000000" w:rsidDel="00000000" w:rsidP="00000000" w:rsidRDefault="00000000" w:rsidRPr="00000000" w14:paraId="00000032">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33">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En todos los actos y documentos que emanen de la sociedad, destinados a terceros, la denominación estará siempre seguida de las palabras: “sociedad por acciones simplificada” o de las iniciales “S.A.S”.</w:t>
      </w:r>
      <w:r w:rsidDel="00000000" w:rsidR="00000000" w:rsidRPr="00000000">
        <w:rPr>
          <w:rtl w:val="0"/>
        </w:rPr>
      </w:r>
    </w:p>
    <w:p w:rsidR="00000000" w:rsidDel="00000000" w:rsidP="00000000" w:rsidRDefault="00000000" w:rsidRPr="00000000" w14:paraId="00000034">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35">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2º. Objeto social.</w:t>
      </w:r>
      <w:r w:rsidDel="00000000" w:rsidR="00000000" w:rsidRPr="00000000">
        <w:rPr>
          <w:rFonts w:ascii="Tahoma" w:cs="Tahoma" w:eastAsia="Tahoma" w:hAnsi="Tahoma"/>
          <w:b w:val="1"/>
          <w:i w:val="1"/>
          <w:color w:val="0000ff"/>
          <w:rtl w:val="0"/>
        </w:rPr>
        <w:t xml:space="preserve"> </w:t>
      </w:r>
      <w:r w:rsidDel="00000000" w:rsidR="00000000" w:rsidRPr="00000000">
        <w:rPr>
          <w:rFonts w:ascii="Tahoma" w:cs="Tahoma" w:eastAsia="Tahoma" w:hAnsi="Tahoma"/>
          <w:b w:val="1"/>
          <w:i w:val="1"/>
          <w:color w:val="ff0000"/>
          <w:rtl w:val="0"/>
        </w:rPr>
        <w:t xml:space="preserve">- </w:t>
      </w:r>
      <w:r w:rsidDel="00000000" w:rsidR="00000000" w:rsidRPr="00000000">
        <w:rPr>
          <w:rFonts w:ascii="Tahoma" w:cs="Tahoma" w:eastAsia="Tahoma" w:hAnsi="Tahoma"/>
          <w:i w:val="1"/>
          <w:color w:val="ff0000"/>
          <w:rtl w:val="0"/>
        </w:rPr>
        <w:t xml:space="preserve">(EN LA S.A.S. NO DEBEN INCLUIRSE ACTIVIDADES TALES COMO: SEGUROS, VIGILANCIA Y SEGURIDAD PRIVADA, FINANCIERAS)</w:t>
      </w:r>
      <w:r w:rsidDel="00000000" w:rsidR="00000000" w:rsidRPr="00000000">
        <w:rPr>
          <w:rFonts w:ascii="Tahoma" w:cs="Tahoma" w:eastAsia="Tahoma" w:hAnsi="Tahoma"/>
          <w:i w:val="1"/>
          <w:color w:val="0000ff"/>
          <w:rtl w:val="0"/>
        </w:rPr>
        <w:t xml:space="preserve"> </w:t>
      </w:r>
      <w:r w:rsidDel="00000000" w:rsidR="00000000" w:rsidRPr="00000000">
        <w:rPr>
          <w:rFonts w:ascii="Tahoma" w:cs="Tahoma" w:eastAsia="Tahoma" w:hAnsi="Tahoma"/>
          <w:i w:val="1"/>
          <w:rtl w:val="0"/>
        </w:rPr>
        <w:t xml:space="preserve">La sociedad tendrá como objeto principal </w:t>
      </w:r>
      <w:r w:rsidDel="00000000" w:rsidR="00000000" w:rsidRPr="00000000">
        <w:rPr>
          <w:rFonts w:ascii="Tahoma" w:cs="Tahoma" w:eastAsia="Tahoma" w:hAnsi="Tahoma"/>
          <w:i w:val="1"/>
          <w:color w:val="ff0000"/>
          <w:rtl w:val="0"/>
        </w:rPr>
        <w:t xml:space="preserve">(DESCRIBIR ACTIVIDAD PRINCIPAL). </w:t>
      </w:r>
      <w:r w:rsidDel="00000000" w:rsidR="00000000" w:rsidRPr="00000000">
        <w:rPr>
          <w:rFonts w:ascii="Tahoma" w:cs="Tahoma" w:eastAsia="Tahoma" w:hAnsi="Tahoma"/>
          <w:i w:val="1"/>
          <w:rtl w:val="0"/>
        </w:rPr>
        <w:t xml:space="preserve">Así mismo, podrá realizar cualquier otra actividad económica lícita tanto en Colombia como en el extranjero.</w:t>
      </w:r>
      <w:r w:rsidDel="00000000" w:rsidR="00000000" w:rsidRPr="00000000">
        <w:rPr>
          <w:rtl w:val="0"/>
        </w:rPr>
      </w:r>
    </w:p>
    <w:p w:rsidR="00000000" w:rsidDel="00000000" w:rsidP="00000000" w:rsidRDefault="00000000" w:rsidRPr="00000000" w14:paraId="00000036">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37">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sociedad podrá llevar a cabo, en general, todas las operaciones, de cualquier naturaleza que ellas fueren, relacionadas con el objeto mencionado, así como cualesquiera actividades similares, conexas o complementarias o que permitan facilitar o desarrollar el comercio o la industria de la sociedad.</w:t>
      </w:r>
      <w:r w:rsidDel="00000000" w:rsidR="00000000" w:rsidRPr="00000000">
        <w:rPr>
          <w:rtl w:val="0"/>
        </w:rPr>
      </w:r>
    </w:p>
    <w:p w:rsidR="00000000" w:rsidDel="00000000" w:rsidP="00000000" w:rsidRDefault="00000000" w:rsidRPr="00000000" w14:paraId="00000038">
      <w:pPr>
        <w:spacing w:line="360" w:lineRule="auto"/>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9">
      <w:pPr>
        <w:spacing w:line="360" w:lineRule="auto"/>
        <w:ind w:left="0" w:hanging="2"/>
        <w:jc w:val="both"/>
        <w:rPr>
          <w:rFonts w:ascii="Tahoma" w:cs="Tahoma" w:eastAsia="Tahoma" w:hAnsi="Tahoma"/>
          <w:color w:val="000000"/>
        </w:rPr>
      </w:pPr>
      <w:r w:rsidDel="00000000" w:rsidR="00000000" w:rsidRPr="00000000">
        <w:rPr>
          <w:rFonts w:ascii="Tahoma" w:cs="Tahoma" w:eastAsia="Tahoma" w:hAnsi="Tahoma"/>
          <w:b w:val="1"/>
          <w:i w:val="1"/>
          <w:color w:val="000000"/>
          <w:rtl w:val="0"/>
        </w:rPr>
        <w:t xml:space="preserve">Artículo 3º. Domicilio. - </w:t>
      </w:r>
      <w:r w:rsidDel="00000000" w:rsidR="00000000" w:rsidRPr="00000000">
        <w:rPr>
          <w:rFonts w:ascii="Tahoma" w:cs="Tahoma" w:eastAsia="Tahoma" w:hAnsi="Tahoma"/>
          <w:i w:val="1"/>
          <w:color w:val="000000"/>
          <w:rtl w:val="0"/>
        </w:rPr>
        <w:t xml:space="preserve">El domicilio principal de la sociedad será la ciudad de </w:t>
      </w:r>
      <w:r w:rsidDel="00000000" w:rsidR="00000000" w:rsidRPr="00000000">
        <w:rPr>
          <w:rFonts w:ascii="Tahoma" w:cs="Tahoma" w:eastAsia="Tahoma" w:hAnsi="Tahoma"/>
          <w:i w:val="1"/>
          <w:color w:val="ff0000"/>
          <w:rtl w:val="0"/>
        </w:rPr>
        <w:t xml:space="preserve">(_______________)</w:t>
      </w:r>
      <w:r w:rsidDel="00000000" w:rsidR="00000000" w:rsidRPr="00000000">
        <w:rPr>
          <w:rFonts w:ascii="Tahoma" w:cs="Tahoma" w:eastAsia="Tahoma" w:hAnsi="Tahoma"/>
          <w:i w:val="1"/>
          <w:color w:val="000000"/>
          <w:rtl w:val="0"/>
        </w:rPr>
        <w:t xml:space="preserve"> y su dirección para notificaciones judiciales será la </w:t>
      </w:r>
      <w:r w:rsidDel="00000000" w:rsidR="00000000" w:rsidRPr="00000000">
        <w:rPr>
          <w:rFonts w:ascii="Tahoma" w:cs="Tahoma" w:eastAsia="Tahoma" w:hAnsi="Tahoma"/>
          <w:i w:val="1"/>
          <w:color w:val="ff0000"/>
          <w:rtl w:val="0"/>
        </w:rPr>
        <w:t xml:space="preserve">(_______________)</w:t>
      </w:r>
      <w:r w:rsidDel="00000000" w:rsidR="00000000" w:rsidRPr="00000000">
        <w:rPr>
          <w:rFonts w:ascii="Tahoma" w:cs="Tahoma" w:eastAsia="Tahoma" w:hAnsi="Tahoma"/>
          <w:i w:val="1"/>
          <w:color w:val="000000"/>
          <w:rtl w:val="0"/>
        </w:rPr>
        <w:t xml:space="preserve">. La sociedad podrá crear sucursales, agencias o dependencias en otros lugares del país o del exterior, por disposición de la asamblea general de accionistas.</w:t>
      </w:r>
      <w:r w:rsidDel="00000000" w:rsidR="00000000" w:rsidRPr="00000000">
        <w:rPr>
          <w:rtl w:val="0"/>
        </w:rPr>
      </w:r>
    </w:p>
    <w:p w:rsidR="00000000" w:rsidDel="00000000" w:rsidP="00000000" w:rsidRDefault="00000000" w:rsidRPr="00000000" w14:paraId="0000003A">
      <w:pPr>
        <w:spacing w:line="360" w:lineRule="auto"/>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B">
      <w:pPr>
        <w:spacing w:line="360" w:lineRule="auto"/>
        <w:ind w:left="0" w:hanging="2"/>
        <w:jc w:val="both"/>
        <w:rPr>
          <w:rFonts w:ascii="Tahoma" w:cs="Tahoma" w:eastAsia="Tahoma" w:hAnsi="Tahoma"/>
          <w:color w:val="000000"/>
        </w:rPr>
      </w:pPr>
      <w:r w:rsidDel="00000000" w:rsidR="00000000" w:rsidRPr="00000000">
        <w:rPr>
          <w:rFonts w:ascii="Tahoma" w:cs="Tahoma" w:eastAsia="Tahoma" w:hAnsi="Tahoma"/>
          <w:b w:val="1"/>
          <w:i w:val="1"/>
          <w:color w:val="000000"/>
          <w:rtl w:val="0"/>
        </w:rPr>
        <w:t xml:space="preserve">Artículo 4º. Término de duración. - </w:t>
      </w:r>
      <w:r w:rsidDel="00000000" w:rsidR="00000000" w:rsidRPr="00000000">
        <w:rPr>
          <w:rFonts w:ascii="Tahoma" w:cs="Tahoma" w:eastAsia="Tahoma" w:hAnsi="Tahoma"/>
          <w:i w:val="1"/>
          <w:color w:val="000000"/>
          <w:rtl w:val="0"/>
        </w:rPr>
        <w:t xml:space="preserve">El término de duración será indefinido.</w:t>
      </w:r>
      <w:r w:rsidDel="00000000" w:rsidR="00000000" w:rsidRPr="00000000">
        <w:rPr>
          <w:rtl w:val="0"/>
        </w:rPr>
      </w:r>
    </w:p>
    <w:p w:rsidR="00000000" w:rsidDel="00000000" w:rsidP="00000000" w:rsidRDefault="00000000" w:rsidRPr="00000000" w14:paraId="0000003C">
      <w:pPr>
        <w:spacing w:line="360" w:lineRule="auto"/>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D">
      <w:pPr>
        <w:spacing w:line="360" w:lineRule="auto"/>
        <w:ind w:left="0" w:hanging="2"/>
        <w:jc w:val="both"/>
        <w:rPr>
          <w:rFonts w:ascii="Tahoma" w:cs="Tahoma" w:eastAsia="Tahoma" w:hAnsi="Tahoma"/>
          <w:color w:val="000000"/>
        </w:rPr>
      </w:pPr>
      <w:r w:rsidDel="00000000" w:rsidR="00000000" w:rsidRPr="00000000">
        <w:rPr>
          <w:rtl w:val="0"/>
        </w:rPr>
      </w:r>
    </w:p>
    <w:p w:rsidR="00000000" w:rsidDel="00000000" w:rsidP="00000000" w:rsidRDefault="00000000" w:rsidRPr="00000000" w14:paraId="0000003E">
      <w:pPr>
        <w:spacing w:line="360" w:lineRule="auto"/>
        <w:ind w:left="0" w:hanging="2"/>
        <w:jc w:val="center"/>
        <w:rPr>
          <w:rFonts w:ascii="Tahoma" w:cs="Tahoma" w:eastAsia="Tahoma" w:hAnsi="Tahoma"/>
        </w:rPr>
      </w:pPr>
      <w:r w:rsidDel="00000000" w:rsidR="00000000" w:rsidRPr="00000000">
        <w:rPr>
          <w:rFonts w:ascii="Tahoma" w:cs="Tahoma" w:eastAsia="Tahoma" w:hAnsi="Tahoma"/>
          <w:b w:val="1"/>
          <w:i w:val="1"/>
          <w:rtl w:val="0"/>
        </w:rPr>
        <w:t xml:space="preserve">Capítulo II</w:t>
      </w:r>
      <w:r w:rsidDel="00000000" w:rsidR="00000000" w:rsidRPr="00000000">
        <w:rPr>
          <w:rtl w:val="0"/>
        </w:rPr>
      </w:r>
    </w:p>
    <w:p w:rsidR="00000000" w:rsidDel="00000000" w:rsidP="00000000" w:rsidRDefault="00000000" w:rsidRPr="00000000" w14:paraId="0000003F">
      <w:pPr>
        <w:spacing w:line="360" w:lineRule="auto"/>
        <w:ind w:left="0" w:hanging="2"/>
        <w:jc w:val="center"/>
        <w:rPr>
          <w:rFonts w:ascii="Tahoma" w:cs="Tahoma" w:eastAsia="Tahoma" w:hAnsi="Tahoma"/>
        </w:rPr>
      </w:pPr>
      <w:r w:rsidDel="00000000" w:rsidR="00000000" w:rsidRPr="00000000">
        <w:rPr>
          <w:rFonts w:ascii="Tahoma" w:cs="Tahoma" w:eastAsia="Tahoma" w:hAnsi="Tahoma"/>
          <w:b w:val="1"/>
          <w:i w:val="1"/>
          <w:rtl w:val="0"/>
        </w:rPr>
        <w:t xml:space="preserve">Reglas sobre capital y acciones</w:t>
      </w:r>
      <w:r w:rsidDel="00000000" w:rsidR="00000000" w:rsidRPr="00000000">
        <w:rPr>
          <w:rtl w:val="0"/>
        </w:rPr>
      </w:r>
    </w:p>
    <w:p w:rsidR="00000000" w:rsidDel="00000000" w:rsidP="00000000" w:rsidRDefault="00000000" w:rsidRPr="00000000" w14:paraId="00000040">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41">
      <w:pPr>
        <w:spacing w:line="360" w:lineRule="auto"/>
        <w:ind w:left="0" w:hanging="2"/>
        <w:jc w:val="both"/>
        <w:rPr>
          <w:rFonts w:ascii="Tahoma" w:cs="Tahoma" w:eastAsia="Tahoma" w:hAnsi="Tahoma"/>
          <w:b w:val="1"/>
          <w:i w:val="1"/>
        </w:rPr>
      </w:pPr>
      <w:r w:rsidDel="00000000" w:rsidR="00000000" w:rsidRPr="00000000">
        <w:rPr>
          <w:rFonts w:ascii="Tahoma" w:cs="Tahoma" w:eastAsia="Tahoma" w:hAnsi="Tahoma"/>
          <w:b w:val="1"/>
          <w:i w:val="1"/>
          <w:rtl w:val="0"/>
        </w:rPr>
        <w:t xml:space="preserve">Artículo 5º. Capital Autorizado.- </w:t>
      </w:r>
      <w:r w:rsidDel="00000000" w:rsidR="00000000" w:rsidRPr="00000000">
        <w:rPr>
          <w:rFonts w:ascii="Tahoma" w:cs="Tahoma" w:eastAsia="Tahoma" w:hAnsi="Tahoma"/>
          <w:i w:val="1"/>
          <w:color w:val="ff0000"/>
          <w:rtl w:val="0"/>
        </w:rPr>
        <w:t xml:space="preserve">(EL MÁXIMO QUE PODRÁ TENER LA SOCIEDAD. DE QUERER INCREMENTARLO IMPLICARÁ UNA REFORMA) </w:t>
      </w:r>
      <w:r w:rsidDel="00000000" w:rsidR="00000000" w:rsidRPr="00000000">
        <w:rPr>
          <w:rFonts w:ascii="Tahoma" w:cs="Tahoma" w:eastAsia="Tahoma" w:hAnsi="Tahoma"/>
          <w:i w:val="1"/>
          <w:rtl w:val="0"/>
        </w:rPr>
        <w:t xml:space="preserve">El capital autorizado de la sociedad es de (INCLUIR VALOR), dividido en NUMERO DE ACCIONES acciones de valor nominal de (INCLUIR VALOR) cada una.</w:t>
      </w:r>
      <w:r w:rsidDel="00000000" w:rsidR="00000000" w:rsidRPr="00000000">
        <w:rPr>
          <w:rtl w:val="0"/>
        </w:rPr>
      </w:r>
    </w:p>
    <w:p w:rsidR="00000000" w:rsidDel="00000000" w:rsidP="00000000" w:rsidRDefault="00000000" w:rsidRPr="00000000" w14:paraId="00000042">
      <w:pPr>
        <w:spacing w:line="360" w:lineRule="auto"/>
        <w:ind w:left="0" w:hanging="2"/>
        <w:jc w:val="both"/>
        <w:rPr>
          <w:rFonts w:ascii="Tahoma" w:cs="Tahoma" w:eastAsia="Tahoma" w:hAnsi="Tahoma"/>
          <w:b w:val="1"/>
          <w:i w:val="1"/>
        </w:rPr>
      </w:pPr>
      <w:r w:rsidDel="00000000" w:rsidR="00000000" w:rsidRPr="00000000">
        <w:rPr>
          <w:rtl w:val="0"/>
        </w:rPr>
      </w:r>
    </w:p>
    <w:p w:rsidR="00000000" w:rsidDel="00000000" w:rsidP="00000000" w:rsidRDefault="00000000" w:rsidRPr="00000000" w14:paraId="00000043">
      <w:pPr>
        <w:spacing w:line="360" w:lineRule="auto"/>
        <w:ind w:left="0" w:hanging="2"/>
        <w:jc w:val="both"/>
        <w:rPr>
          <w:rFonts w:ascii="Tahoma" w:cs="Tahoma" w:eastAsia="Tahoma" w:hAnsi="Tahoma"/>
          <w:b w:val="1"/>
          <w:i w:val="1"/>
        </w:rPr>
      </w:pPr>
      <w:r w:rsidDel="00000000" w:rsidR="00000000" w:rsidRPr="00000000">
        <w:rPr>
          <w:rFonts w:ascii="Tahoma" w:cs="Tahoma" w:eastAsia="Tahoma" w:hAnsi="Tahoma"/>
          <w:b w:val="1"/>
          <w:i w:val="1"/>
          <w:rtl w:val="0"/>
        </w:rPr>
        <w:t xml:space="preserve">Artículo 6º. Capital Suscrito</w:t>
      </w:r>
      <w:r w:rsidDel="00000000" w:rsidR="00000000" w:rsidRPr="00000000">
        <w:rPr>
          <w:rFonts w:ascii="Tahoma" w:cs="Tahoma" w:eastAsia="Tahoma" w:hAnsi="Tahoma"/>
          <w:i w:val="1"/>
          <w:rtl w:val="0"/>
        </w:rPr>
        <w:t xml:space="preserve">.-(</w:t>
      </w:r>
      <w:r w:rsidDel="00000000" w:rsidR="00000000" w:rsidRPr="00000000">
        <w:rPr>
          <w:rFonts w:ascii="Tahoma" w:cs="Tahoma" w:eastAsia="Tahoma" w:hAnsi="Tahoma"/>
          <w:i w:val="1"/>
          <w:color w:val="ff0000"/>
          <w:rtl w:val="0"/>
        </w:rPr>
        <w:t xml:space="preserve">REPRESENTA EL TOTAL DEL CAPITAL QUE TODOS LOS SOCIOS PRETENDEN Y SE COMPROMETEN A APORTAR EN UN PLAZO MÁXIMO DE 24 MESES) </w:t>
      </w:r>
      <w:r w:rsidDel="00000000" w:rsidR="00000000" w:rsidRPr="00000000">
        <w:rPr>
          <w:rFonts w:ascii="Tahoma" w:cs="Tahoma" w:eastAsia="Tahoma" w:hAnsi="Tahoma"/>
          <w:i w:val="1"/>
          <w:rtl w:val="0"/>
        </w:rPr>
        <w:t xml:space="preserve">El capital suscrito inicial de la sociedad es de (INCLUIR VALOR), dividido en (INCLUIR NÚMERO) acciones ordinarias de valor nominal de (INCLUIR VALOR) cada una.</w:t>
      </w:r>
      <w:r w:rsidDel="00000000" w:rsidR="00000000" w:rsidRPr="00000000">
        <w:rPr>
          <w:rtl w:val="0"/>
        </w:rPr>
      </w:r>
    </w:p>
    <w:p w:rsidR="00000000" w:rsidDel="00000000" w:rsidP="00000000" w:rsidRDefault="00000000" w:rsidRPr="00000000" w14:paraId="00000044">
      <w:pPr>
        <w:spacing w:line="360" w:lineRule="auto"/>
        <w:ind w:left="0" w:hanging="2"/>
        <w:jc w:val="both"/>
        <w:rPr>
          <w:rFonts w:ascii="Tahoma" w:cs="Tahoma" w:eastAsia="Tahoma" w:hAnsi="Tahoma"/>
          <w:b w:val="1"/>
          <w:i w:val="1"/>
        </w:rPr>
      </w:pPr>
      <w:r w:rsidDel="00000000" w:rsidR="00000000" w:rsidRPr="00000000">
        <w:rPr>
          <w:rtl w:val="0"/>
        </w:rPr>
      </w:r>
    </w:p>
    <w:p w:rsidR="00000000" w:rsidDel="00000000" w:rsidP="00000000" w:rsidRDefault="00000000" w:rsidRPr="00000000" w14:paraId="00000045">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7º. Capital Pagado.- </w:t>
      </w:r>
      <w:r w:rsidDel="00000000" w:rsidR="00000000" w:rsidRPr="00000000">
        <w:rPr>
          <w:rFonts w:ascii="Tahoma" w:cs="Tahoma" w:eastAsia="Tahoma" w:hAnsi="Tahoma"/>
          <w:i w:val="1"/>
          <w:color w:val="ff0000"/>
          <w:rtl w:val="0"/>
        </w:rPr>
        <w:t xml:space="preserve">(ES LA SUMA TOTAL ENTREGADA POR LOS ACCIONISTAS AL MOMENTO DE CONSTITUCIÓN) </w:t>
      </w:r>
      <w:r w:rsidDel="00000000" w:rsidR="00000000" w:rsidRPr="00000000">
        <w:rPr>
          <w:rFonts w:ascii="Tahoma" w:cs="Tahoma" w:eastAsia="Tahoma" w:hAnsi="Tahoma"/>
          <w:i w:val="1"/>
          <w:rtl w:val="0"/>
        </w:rPr>
        <w:t xml:space="preserve">El capital pagado de la sociedad es de (INCLUIR VALOR), dividido en (INCLUIR NÚMERO) acciones ordinarias de valor nominal de (INCLUIR VALOR) cada una.</w:t>
      </w:r>
      <w:r w:rsidDel="00000000" w:rsidR="00000000" w:rsidRPr="00000000">
        <w:rPr>
          <w:rtl w:val="0"/>
        </w:rPr>
      </w:r>
    </w:p>
    <w:p w:rsidR="00000000" w:rsidDel="00000000" w:rsidP="00000000" w:rsidRDefault="00000000" w:rsidRPr="00000000" w14:paraId="00000046">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47">
      <w:pPr>
        <w:spacing w:line="360" w:lineRule="auto"/>
        <w:ind w:left="0" w:hanging="2"/>
        <w:jc w:val="both"/>
        <w:rPr>
          <w:rFonts w:ascii="Tahoma" w:cs="Tahoma" w:eastAsia="Tahoma" w:hAnsi="Tahoma"/>
          <w:i w:val="1"/>
          <w:color w:val="ff0000"/>
        </w:rPr>
      </w:pPr>
      <w:r w:rsidDel="00000000" w:rsidR="00000000" w:rsidRPr="00000000">
        <w:rPr>
          <w:rFonts w:ascii="Tahoma" w:cs="Tahoma" w:eastAsia="Tahoma" w:hAnsi="Tahoma"/>
          <w:i w:val="1"/>
          <w:color w:val="ff0000"/>
          <w:rtl w:val="0"/>
        </w:rPr>
        <w:t xml:space="preserve">NO OLVIDE DILIGENCIAR ÉSTE CUADRO</w:t>
      </w:r>
    </w:p>
    <w:tbl>
      <w:tblPr>
        <w:tblStyle w:val="Table1"/>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1"/>
        <w:gridCol w:w="2232"/>
        <w:gridCol w:w="2232"/>
        <w:gridCol w:w="2233"/>
        <w:tblGridChange w:id="0">
          <w:tblGrid>
            <w:gridCol w:w="2231"/>
            <w:gridCol w:w="2232"/>
            <w:gridCol w:w="2232"/>
            <w:gridCol w:w="22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line="360" w:lineRule="auto"/>
              <w:ind w:left="0" w:hanging="2"/>
              <w:jc w:val="both"/>
              <w:rPr>
                <w:rFonts w:ascii="Tahoma" w:cs="Tahoma" w:eastAsia="Tahoma" w:hAnsi="Tahoma"/>
                <w:b w:val="1"/>
              </w:rPr>
            </w:pPr>
            <w:r w:rsidDel="00000000" w:rsidR="00000000" w:rsidRPr="00000000">
              <w:rPr>
                <w:rFonts w:ascii="Tahoma" w:cs="Tahoma" w:eastAsia="Tahoma" w:hAnsi="Tahoma"/>
                <w:b w:val="1"/>
                <w:i w:val="1"/>
                <w:rtl w:val="0"/>
              </w:rPr>
              <w:t xml:space="preserve">NOMBRE DEL SOCIO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line="360" w:lineRule="auto"/>
              <w:ind w:left="0" w:hanging="2"/>
              <w:jc w:val="both"/>
              <w:rPr>
                <w:rFonts w:ascii="Tahoma" w:cs="Tahoma" w:eastAsia="Tahoma" w:hAnsi="Tahoma"/>
                <w:b w:val="1"/>
              </w:rPr>
            </w:pPr>
            <w:r w:rsidDel="00000000" w:rsidR="00000000" w:rsidRPr="00000000">
              <w:rPr>
                <w:rFonts w:ascii="Tahoma" w:cs="Tahoma" w:eastAsia="Tahoma" w:hAnsi="Tahoma"/>
                <w:b w:val="1"/>
                <w:i w:val="1"/>
                <w:rtl w:val="0"/>
              </w:rPr>
              <w:t xml:space="preserve">NUMERO DE ACCIONES SUSCRITAS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line="360" w:lineRule="auto"/>
              <w:ind w:left="0" w:hanging="2"/>
              <w:jc w:val="both"/>
              <w:rPr>
                <w:rFonts w:ascii="Tahoma" w:cs="Tahoma" w:eastAsia="Tahoma" w:hAnsi="Tahoma"/>
                <w:b w:val="1"/>
              </w:rPr>
            </w:pPr>
            <w:r w:rsidDel="00000000" w:rsidR="00000000" w:rsidRPr="00000000">
              <w:rPr>
                <w:rFonts w:ascii="Tahoma" w:cs="Tahoma" w:eastAsia="Tahoma" w:hAnsi="Tahoma"/>
                <w:b w:val="1"/>
                <w:i w:val="1"/>
                <w:rtl w:val="0"/>
              </w:rPr>
              <w:t xml:space="preserve">NUMERO DE ACCIONES PAGADAS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line="360" w:lineRule="auto"/>
              <w:ind w:left="0" w:hanging="2"/>
              <w:jc w:val="both"/>
              <w:rPr>
                <w:rFonts w:ascii="Tahoma" w:cs="Tahoma" w:eastAsia="Tahoma" w:hAnsi="Tahoma"/>
                <w:b w:val="1"/>
              </w:rPr>
            </w:pPr>
            <w:r w:rsidDel="00000000" w:rsidR="00000000" w:rsidRPr="00000000">
              <w:rPr>
                <w:rFonts w:ascii="Tahoma" w:cs="Tahoma" w:eastAsia="Tahoma" w:hAnsi="Tahoma"/>
                <w:b w:val="1"/>
                <w:i w:val="1"/>
                <w:rtl w:val="0"/>
              </w:rPr>
              <w:t xml:space="preserve">TOTAL EN PESOS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line="360" w:lineRule="auto"/>
              <w:ind w:left="0" w:hanging="2"/>
              <w:jc w:val="both"/>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line="360" w:lineRule="auto"/>
              <w:ind w:left="0" w:hanging="2"/>
              <w:jc w:val="both"/>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line="360" w:lineRule="auto"/>
              <w:ind w:left="0" w:hanging="2"/>
              <w:jc w:val="both"/>
              <w:rPr>
                <w:rFonts w:ascii="Tahoma" w:cs="Tahoma" w:eastAsia="Tahoma" w:hAnsi="Tahom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line="360" w:lineRule="auto"/>
              <w:ind w:left="0" w:hanging="2"/>
              <w:jc w:val="both"/>
              <w:rPr>
                <w:rFonts w:ascii="Tahoma" w:cs="Tahoma" w:eastAsia="Tahoma" w:hAnsi="Tahoma"/>
              </w:rPr>
            </w:pPr>
            <w:r w:rsidDel="00000000" w:rsidR="00000000" w:rsidRPr="00000000">
              <w:rPr>
                <w:rtl w:val="0"/>
              </w:rPr>
            </w:r>
          </w:p>
        </w:tc>
      </w:tr>
    </w:tbl>
    <w:p w:rsidR="00000000" w:rsidDel="00000000" w:rsidP="00000000" w:rsidRDefault="00000000" w:rsidRPr="00000000" w14:paraId="00000050">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51">
      <w:pPr>
        <w:spacing w:line="360" w:lineRule="auto"/>
        <w:ind w:left="0" w:hanging="2"/>
        <w:jc w:val="both"/>
        <w:rPr>
          <w:rFonts w:ascii="Tahoma" w:cs="Tahoma" w:eastAsia="Tahoma" w:hAnsi="Tahoma"/>
          <w:i w:val="1"/>
          <w:color w:val="ff0000"/>
        </w:rPr>
      </w:pPr>
      <w:r w:rsidDel="00000000" w:rsidR="00000000" w:rsidRPr="00000000">
        <w:rPr>
          <w:rFonts w:ascii="Tahoma" w:cs="Tahoma" w:eastAsia="Tahoma" w:hAnsi="Tahoma"/>
          <w:i w:val="1"/>
          <w:color w:val="ff0000"/>
          <w:rtl w:val="0"/>
        </w:rPr>
        <w:t xml:space="preserve">(SI EL VALOR DEL CAPITAL SUSCRITO COINCIDE CON EL VALOR DEL CAPITAL PAGADO NO SE HARÁ USO DEL PARAGRÁFO SIGUIENTE)</w:t>
      </w:r>
    </w:p>
    <w:p w:rsidR="00000000" w:rsidDel="00000000" w:rsidP="00000000" w:rsidRDefault="00000000" w:rsidRPr="00000000" w14:paraId="00000052">
      <w:pPr>
        <w:spacing w:line="360" w:lineRule="auto"/>
        <w:ind w:left="0" w:hanging="2"/>
        <w:jc w:val="both"/>
        <w:rPr>
          <w:rFonts w:ascii="Tahoma" w:cs="Tahoma" w:eastAsia="Tahoma" w:hAnsi="Tahoma"/>
          <w:i w:val="1"/>
          <w:color w:val="1155cc"/>
        </w:rPr>
      </w:pPr>
      <w:r w:rsidDel="00000000" w:rsidR="00000000" w:rsidRPr="00000000">
        <w:rPr>
          <w:rtl w:val="0"/>
        </w:rPr>
      </w:r>
    </w:p>
    <w:p w:rsidR="00000000" w:rsidDel="00000000" w:rsidP="00000000" w:rsidRDefault="00000000" w:rsidRPr="00000000" w14:paraId="00000053">
      <w:pPr>
        <w:spacing w:line="360" w:lineRule="auto"/>
        <w:ind w:left="0" w:hanging="2"/>
        <w:jc w:val="both"/>
        <w:rPr>
          <w:rFonts w:ascii="Tahoma" w:cs="Tahoma" w:eastAsia="Tahoma" w:hAnsi="Tahoma"/>
          <w:i w:val="1"/>
          <w:color w:val="ff0000"/>
        </w:rPr>
      </w:pPr>
      <w:r w:rsidDel="00000000" w:rsidR="00000000" w:rsidRPr="00000000">
        <w:rPr>
          <w:rFonts w:ascii="Tahoma" w:cs="Tahoma" w:eastAsia="Tahoma" w:hAnsi="Tahoma"/>
          <w:i w:val="1"/>
          <w:color w:val="ff0000"/>
          <w:rtl w:val="0"/>
        </w:rPr>
        <w:t xml:space="preserve">El siguiente parágrafo solo se incorporará si en el capital pagado se indica  un valor inferior al del capital suscrito, de lo contrario deberá eliminarse.</w:t>
      </w:r>
    </w:p>
    <w:p w:rsidR="00000000" w:rsidDel="00000000" w:rsidP="00000000" w:rsidRDefault="00000000" w:rsidRPr="00000000" w14:paraId="00000054">
      <w:pPr>
        <w:spacing w:line="360" w:lineRule="auto"/>
        <w:ind w:left="0" w:hanging="2"/>
        <w:jc w:val="both"/>
        <w:rPr>
          <w:rFonts w:ascii="Tahoma" w:cs="Tahoma" w:eastAsia="Tahoma" w:hAnsi="Tahoma"/>
          <w:color w:val="ff0000"/>
        </w:rPr>
      </w:pPr>
      <w:r w:rsidDel="00000000" w:rsidR="00000000" w:rsidRPr="00000000">
        <w:rPr>
          <w:rtl w:val="0"/>
        </w:rPr>
      </w:r>
    </w:p>
    <w:p w:rsidR="00000000" w:rsidDel="00000000" w:rsidP="00000000" w:rsidRDefault="00000000" w:rsidRPr="00000000" w14:paraId="00000055">
      <w:pPr>
        <w:spacing w:line="360" w:lineRule="auto"/>
        <w:ind w:left="0" w:hanging="2"/>
        <w:jc w:val="both"/>
        <w:rPr>
          <w:rFonts w:ascii="Tahoma" w:cs="Tahoma" w:eastAsia="Tahoma" w:hAnsi="Tahoma"/>
          <w:i w:val="1"/>
        </w:rPr>
      </w:pPr>
      <w:r w:rsidDel="00000000" w:rsidR="00000000" w:rsidRPr="00000000">
        <w:rPr>
          <w:rFonts w:ascii="Tahoma" w:cs="Tahoma" w:eastAsia="Tahoma" w:hAnsi="Tahoma"/>
          <w:b w:val="1"/>
          <w:i w:val="1"/>
          <w:rtl w:val="0"/>
        </w:rPr>
        <w:t xml:space="preserve">Parágrafo. Forma y Términos en que se pagará el capital. -</w:t>
      </w:r>
      <w:r w:rsidDel="00000000" w:rsidR="00000000" w:rsidRPr="00000000">
        <w:rPr>
          <w:rFonts w:ascii="Tahoma" w:cs="Tahoma" w:eastAsia="Tahoma" w:hAnsi="Tahoma"/>
          <w:i w:val="1"/>
          <w:rtl w:val="0"/>
        </w:rPr>
        <w:t xml:space="preserve"> El monto de capital suscrito se pagará, en dinero efectivo, dentro de los 24 meses siguientes a la fecha de la inscripción en el registro mercantil del presente documento. </w:t>
      </w:r>
    </w:p>
    <w:p w:rsidR="00000000" w:rsidDel="00000000" w:rsidP="00000000" w:rsidRDefault="00000000" w:rsidRPr="00000000" w14:paraId="00000056">
      <w:pPr>
        <w:spacing w:line="360" w:lineRule="auto"/>
        <w:ind w:lef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57">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8º. Derechos que confieren las acciones. - </w:t>
      </w:r>
      <w:r w:rsidDel="00000000" w:rsidR="00000000" w:rsidRPr="00000000">
        <w:rPr>
          <w:rFonts w:ascii="Tahoma" w:cs="Tahoma" w:eastAsia="Tahoma" w:hAnsi="Tahoma"/>
          <w:i w:val="1"/>
          <w:rtl w:val="0"/>
        </w:rPr>
        <w:t xml:space="preserve">En el momento de la constitución de la sociedad, todos los títulos de capital emitidos pertenecen a la misma clase de acciones ordinarias. A cada acción le corresponde un voto en las decisiones de la asamblea general de accionistas. </w:t>
      </w:r>
      <w:r w:rsidDel="00000000" w:rsidR="00000000" w:rsidRPr="00000000">
        <w:rPr>
          <w:rtl w:val="0"/>
        </w:rPr>
      </w:r>
    </w:p>
    <w:p w:rsidR="00000000" w:rsidDel="00000000" w:rsidP="00000000" w:rsidRDefault="00000000" w:rsidRPr="00000000" w14:paraId="00000058">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59">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Los derechos y obligaciones que le confiere cada acción a su titular les serán transferidos a quien las adquiriere, luego de efectuarse su cesión a cualquier título. </w:t>
      </w:r>
      <w:r w:rsidDel="00000000" w:rsidR="00000000" w:rsidRPr="00000000">
        <w:rPr>
          <w:rtl w:val="0"/>
        </w:rPr>
      </w:r>
    </w:p>
    <w:p w:rsidR="00000000" w:rsidDel="00000000" w:rsidP="00000000" w:rsidRDefault="00000000" w:rsidRPr="00000000" w14:paraId="0000005A">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5B">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propiedad de una acción implica la adhesión a los estatutos y a las decisiones colectivas de los accionistas.</w:t>
      </w:r>
      <w:r w:rsidDel="00000000" w:rsidR="00000000" w:rsidRPr="00000000">
        <w:rPr>
          <w:rtl w:val="0"/>
        </w:rPr>
      </w:r>
    </w:p>
    <w:p w:rsidR="00000000" w:rsidDel="00000000" w:rsidP="00000000" w:rsidRDefault="00000000" w:rsidRPr="00000000" w14:paraId="0000005C">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5D">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9º. Naturaleza de las acciones. - </w:t>
      </w:r>
      <w:r w:rsidDel="00000000" w:rsidR="00000000" w:rsidRPr="00000000">
        <w:rPr>
          <w:rFonts w:ascii="Tahoma" w:cs="Tahoma" w:eastAsia="Tahoma" w:hAnsi="Tahoma"/>
          <w:i w:val="1"/>
          <w:rtl w:val="0"/>
        </w:rPr>
        <w:t xml:space="preserve">Las acciones serán nominativas y deberán ser inscritas en el libro que la sociedad lleve conforme a la ley. Mientras que subsista el derecho de preferencia y las demás restricciones para su enajenación, las acciones no podrán negociarse sino con arreglo a lo previsto sobre el particular en los presentes estatutos.</w:t>
      </w:r>
      <w:r w:rsidDel="00000000" w:rsidR="00000000" w:rsidRPr="00000000">
        <w:rPr>
          <w:rtl w:val="0"/>
        </w:rPr>
      </w:r>
    </w:p>
    <w:p w:rsidR="00000000" w:rsidDel="00000000" w:rsidP="00000000" w:rsidRDefault="00000000" w:rsidRPr="00000000" w14:paraId="0000005E">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5F">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10º. Aumento del capital suscrito. - </w:t>
      </w:r>
      <w:r w:rsidDel="00000000" w:rsidR="00000000" w:rsidRPr="00000000">
        <w:rPr>
          <w:rFonts w:ascii="Tahoma" w:cs="Tahoma" w:eastAsia="Tahoma" w:hAnsi="Tahoma"/>
          <w:i w:val="1"/>
          <w:rtl w:val="0"/>
        </w:rPr>
        <w:t xml:space="preserve">El capital suscrito podrá ser aumentado sucesivamente por todos los medios y en las condiciones previstas en estos estatutos y en la ley. Las acciones ordinarias no suscritas en el acto de constitución podrán ser emitidas mediante decisión del representante legal, quien aprobará el reglamento respectivo y formulará la oferta en los términos que se prevean reglamento. </w:t>
      </w:r>
      <w:r w:rsidDel="00000000" w:rsidR="00000000" w:rsidRPr="00000000">
        <w:rPr>
          <w:rtl w:val="0"/>
        </w:rPr>
      </w:r>
    </w:p>
    <w:p w:rsidR="00000000" w:rsidDel="00000000" w:rsidP="00000000" w:rsidRDefault="00000000" w:rsidRPr="00000000" w14:paraId="00000060">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61">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11º. Derecho de preferencia.-</w:t>
      </w:r>
      <w:r w:rsidDel="00000000" w:rsidR="00000000" w:rsidRPr="00000000">
        <w:rPr>
          <w:rFonts w:ascii="Tahoma" w:cs="Tahoma" w:eastAsia="Tahoma" w:hAnsi="Tahoma"/>
          <w:i w:val="1"/>
          <w:color w:val="ff0000"/>
          <w:rtl w:val="0"/>
        </w:rPr>
        <w:t xml:space="preserve"> (HACE REFERENCIA A LA PRIORIDAD QUE TIENEN LOS DEMÁS ACCIONISTAS AL MOMENTO DE OFERTA EN LA VENTA DE ACCIONES )</w:t>
      </w:r>
      <w:r w:rsidDel="00000000" w:rsidR="00000000" w:rsidRPr="00000000">
        <w:rPr>
          <w:rFonts w:ascii="Tahoma" w:cs="Tahoma" w:eastAsia="Tahoma" w:hAnsi="Tahoma"/>
          <w:i w:val="1"/>
          <w:rtl w:val="0"/>
        </w:rPr>
        <w:t xml:space="preserve">Salvo decisión de la asamblea general de accionistas, aprobada mediante votación de uno o varios accionistas que representen cuando menos el setenta por ciento (70%) de las acciones presentes en la respectiva reunión, el reglamento de colocación preverá que las acciones se coloquen con sujeción al derecho de preferencia, de manera que cada accionista pueda suscribir un número de acciones proporcional a las que tenga en la fecha del aviso de oferta. El derecho de preferencia también será aplicable respecto de la emisión de cualquier otra clase títulos, incluidos los bonos, los bonos obligatoriamente convertibles en acciones, las acciones con dividendo preferencial y sin derecho a voto, las acciones con dividendo fijo anual y las acciones privilegiadas. </w:t>
      </w:r>
      <w:r w:rsidDel="00000000" w:rsidR="00000000" w:rsidRPr="00000000">
        <w:rPr>
          <w:rtl w:val="0"/>
        </w:rPr>
      </w:r>
    </w:p>
    <w:p w:rsidR="00000000" w:rsidDel="00000000" w:rsidP="00000000" w:rsidRDefault="00000000" w:rsidRPr="00000000" w14:paraId="00000062">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63">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Parágrafo Primero. -</w:t>
      </w:r>
      <w:r w:rsidDel="00000000" w:rsidR="00000000" w:rsidRPr="00000000">
        <w:rPr>
          <w:rFonts w:ascii="Tahoma" w:cs="Tahoma" w:eastAsia="Tahoma" w:hAnsi="Tahoma"/>
          <w:i w:val="1"/>
          <w:rtl w:val="0"/>
        </w:rPr>
        <w:t xml:space="preserve"> El derecho de preferencia a que se refiere este artículo, se aplicará también en hipótesis de transferencia universal de patrimonio, tales como liquidación, fusión y escisión en cualquiera de sus modalidades. Así mismo, existirá derecho de preferencia para la cesión de fracciones en el momento de la suscripción y para la cesión del derecho de suscripción preferente.</w:t>
      </w:r>
      <w:r w:rsidDel="00000000" w:rsidR="00000000" w:rsidRPr="00000000">
        <w:rPr>
          <w:rtl w:val="0"/>
        </w:rPr>
      </w:r>
    </w:p>
    <w:p w:rsidR="00000000" w:rsidDel="00000000" w:rsidP="00000000" w:rsidRDefault="00000000" w:rsidRPr="00000000" w14:paraId="00000064">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65">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Parágrafo Segundo</w:t>
      </w:r>
      <w:r w:rsidDel="00000000" w:rsidR="00000000" w:rsidRPr="00000000">
        <w:rPr>
          <w:rFonts w:ascii="Tahoma" w:cs="Tahoma" w:eastAsia="Tahoma" w:hAnsi="Tahoma"/>
          <w:i w:val="1"/>
          <w:rtl w:val="0"/>
        </w:rPr>
        <w:t xml:space="preserve">. - No existirá derecho de retracto a favor de la sociedad.</w:t>
      </w:r>
      <w:r w:rsidDel="00000000" w:rsidR="00000000" w:rsidRPr="00000000">
        <w:rPr>
          <w:rtl w:val="0"/>
        </w:rPr>
      </w:r>
    </w:p>
    <w:p w:rsidR="00000000" w:rsidDel="00000000" w:rsidP="00000000" w:rsidRDefault="00000000" w:rsidRPr="00000000" w14:paraId="00000066">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67">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12º. Clases y Series de Acciones. -</w:t>
      </w:r>
      <w:r w:rsidDel="00000000" w:rsidR="00000000" w:rsidRPr="00000000">
        <w:rPr>
          <w:rFonts w:ascii="Tahoma" w:cs="Tahoma" w:eastAsia="Tahoma" w:hAnsi="Tahoma"/>
          <w:i w:val="1"/>
          <w:rtl w:val="0"/>
        </w:rPr>
        <w:t xml:space="preserve"> Por decisión de la asamblea general de accionistas, adoptada por uno o varios accionistas que representen la totalidad de las acciones suscritas, podrá ordenarse la emisión de acciones con dividendo preferencial y sin derecho a voto, con dividendo fijo anual, de pago o cualesquiera otras que los accionistas decidieren, siempre que fueren compatibles con las normas legales vigentes. Una vez autorizada la emisión por la asamblea general de accionistas, el representante legal aprobará el reglamento correspondiente, en el que se establezcan los derechos que confieren las acciones emitidas, los términos y condiciones en que podrán ser suscritas y si los accionistas dispondrán del derecho de preferencia para su suscripción.</w:t>
      </w:r>
      <w:r w:rsidDel="00000000" w:rsidR="00000000" w:rsidRPr="00000000">
        <w:rPr>
          <w:rtl w:val="0"/>
        </w:rPr>
      </w:r>
    </w:p>
    <w:p w:rsidR="00000000" w:rsidDel="00000000" w:rsidP="00000000" w:rsidRDefault="00000000" w:rsidRPr="00000000" w14:paraId="00000068">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69">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Parágrafo</w:t>
      </w:r>
      <w:r w:rsidDel="00000000" w:rsidR="00000000" w:rsidRPr="00000000">
        <w:rPr>
          <w:rFonts w:ascii="Tahoma" w:cs="Tahoma" w:eastAsia="Tahoma" w:hAnsi="Tahoma"/>
          <w:i w:val="1"/>
          <w:rtl w:val="0"/>
        </w:rPr>
        <w:t xml:space="preserve">. - Para emitir acciones privilegiadas, será necesario que los privilegios respectivos sean aprobados en la asamblea general con el voto favorable de un número de accionistas que represente por lo menos el 75% de las acciones suscritas. En el reglamento de colocación de acciones privilegiadas, que será aprobado por la asamblea general de accionistas, se regulará el derecho de preferencia a favor de todos los accionistas, con el fin de que puedan suscribirlas en proporción al número de acciones que cada uno posea en la fecha del aviso de oferta.</w:t>
      </w:r>
      <w:r w:rsidDel="00000000" w:rsidR="00000000" w:rsidRPr="00000000">
        <w:rPr>
          <w:rtl w:val="0"/>
        </w:rPr>
      </w:r>
    </w:p>
    <w:p w:rsidR="00000000" w:rsidDel="00000000" w:rsidP="00000000" w:rsidRDefault="00000000" w:rsidRPr="00000000" w14:paraId="0000006A">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6B">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13º. Voto múltiple. -</w:t>
      </w:r>
      <w:r w:rsidDel="00000000" w:rsidR="00000000" w:rsidRPr="00000000">
        <w:rPr>
          <w:rFonts w:ascii="Tahoma" w:cs="Tahoma" w:eastAsia="Tahoma" w:hAnsi="Tahoma"/>
          <w:i w:val="1"/>
          <w:rtl w:val="0"/>
        </w:rPr>
        <w:t xml:space="preserve"> Salvo decisión de la asamblea general de accionistas aprobada por el 100% de las acciones suscritas, no se emitirán acciones con voto múltiple. En caso de emitirse acciones con voto múltiple, la asamblea aprobará, además de su emisión, la reforma a las disposiciones sobre quórum y mayorías decisorias que sean necesarias para darle efectividad al voto múltiple que se establezca.</w:t>
      </w:r>
      <w:r w:rsidDel="00000000" w:rsidR="00000000" w:rsidRPr="00000000">
        <w:rPr>
          <w:rtl w:val="0"/>
        </w:rPr>
      </w:r>
    </w:p>
    <w:p w:rsidR="00000000" w:rsidDel="00000000" w:rsidP="00000000" w:rsidRDefault="00000000" w:rsidRPr="00000000" w14:paraId="0000006C">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6D">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14º. Acciones de pago. -</w:t>
      </w:r>
      <w:r w:rsidDel="00000000" w:rsidR="00000000" w:rsidRPr="00000000">
        <w:rPr>
          <w:rFonts w:ascii="Tahoma" w:cs="Tahoma" w:eastAsia="Tahoma" w:hAnsi="Tahoma"/>
          <w:i w:val="1"/>
          <w:rtl w:val="0"/>
        </w:rPr>
        <w:t xml:space="preserve"> En caso de emitirse acciones de pago, el valor que representen las acciones emitidas respecto de los empleados de la sociedad, no podrá exceder de los porcentajes previstos en las normas laborales vigentes.</w:t>
      </w:r>
      <w:r w:rsidDel="00000000" w:rsidR="00000000" w:rsidRPr="00000000">
        <w:rPr>
          <w:rtl w:val="0"/>
        </w:rPr>
      </w:r>
    </w:p>
    <w:p w:rsidR="00000000" w:rsidDel="00000000" w:rsidP="00000000" w:rsidRDefault="00000000" w:rsidRPr="00000000" w14:paraId="0000006E">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6F">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Las acciones de pago podrán emitirse sin sujeción al derecho de preferencia, siempre que así lo determine la asamblea general de accionistas.</w:t>
      </w:r>
      <w:r w:rsidDel="00000000" w:rsidR="00000000" w:rsidRPr="00000000">
        <w:rPr>
          <w:rtl w:val="0"/>
        </w:rPr>
      </w:r>
    </w:p>
    <w:p w:rsidR="00000000" w:rsidDel="00000000" w:rsidP="00000000" w:rsidRDefault="00000000" w:rsidRPr="00000000" w14:paraId="00000070">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71">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15º. Transferencia de acciones a una fiducia mercantil. - </w:t>
      </w:r>
      <w:r w:rsidDel="00000000" w:rsidR="00000000" w:rsidRPr="00000000">
        <w:rPr>
          <w:rFonts w:ascii="Tahoma" w:cs="Tahoma" w:eastAsia="Tahoma" w:hAnsi="Tahoma"/>
          <w:i w:val="1"/>
          <w:rtl w:val="0"/>
        </w:rPr>
        <w:t xml:space="preserve">Los accionistas podrán transferir sus acciones a favor de una fiducia mercantil, siempre que en el libro de registro de accionistas se identifique a la compañía fiduciaria, así como a los beneficiarios del patrimonio autónomo junto con sus correspondientes porcentajes en la fiducia.</w:t>
      </w:r>
      <w:r w:rsidDel="00000000" w:rsidR="00000000" w:rsidRPr="00000000">
        <w:rPr>
          <w:rtl w:val="0"/>
        </w:rPr>
      </w:r>
    </w:p>
    <w:p w:rsidR="00000000" w:rsidDel="00000000" w:rsidP="00000000" w:rsidRDefault="00000000" w:rsidRPr="00000000" w14:paraId="00000072">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73">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16º. Restricciones a la negociación de acciones. - </w:t>
      </w:r>
      <w:r w:rsidDel="00000000" w:rsidR="00000000" w:rsidRPr="00000000">
        <w:rPr>
          <w:rFonts w:ascii="Tahoma" w:cs="Tahoma" w:eastAsia="Tahoma" w:hAnsi="Tahoma"/>
          <w:i w:val="1"/>
          <w:rtl w:val="0"/>
        </w:rPr>
        <w:t xml:space="preserve">Durante un término de cinco años, contado a partir de la fecha de inscripción en el registro mercantil de este documento, las acciones no podrán ser transferidas a terceros, salvo que medie autorización expresa, adoptada en la asamblea general por accionistas representantes del 100% de las acciones suscritas. Esta restricción quedará sin efecto en caso de realizarse una transformación, fusión, escisión o cualquier otra operación por virtud de la cual la sociedad se transforme o, de cualquier manera, migre hacia otra especie asociativa.</w:t>
      </w:r>
      <w:r w:rsidDel="00000000" w:rsidR="00000000" w:rsidRPr="00000000">
        <w:rPr>
          <w:rtl w:val="0"/>
        </w:rPr>
      </w:r>
    </w:p>
    <w:p w:rsidR="00000000" w:rsidDel="00000000" w:rsidP="00000000" w:rsidRDefault="00000000" w:rsidRPr="00000000" w14:paraId="00000074">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75">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transferencia de acciones podrá efectuarse con sujeción a las restricciones que en estos estatutos se prevén, cuya estipulación obedeció al deseo de los fundadores de mantener la cohesión entre los accionistas de la sociedad. </w:t>
      </w:r>
      <w:r w:rsidDel="00000000" w:rsidR="00000000" w:rsidRPr="00000000">
        <w:rPr>
          <w:rtl w:val="0"/>
        </w:rPr>
      </w:r>
    </w:p>
    <w:p w:rsidR="00000000" w:rsidDel="00000000" w:rsidP="00000000" w:rsidRDefault="00000000" w:rsidRPr="00000000" w14:paraId="00000076">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77">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17º. Cambio de control. -</w:t>
      </w:r>
      <w:r w:rsidDel="00000000" w:rsidR="00000000" w:rsidRPr="00000000">
        <w:rPr>
          <w:rFonts w:ascii="Tahoma" w:cs="Tahoma" w:eastAsia="Tahoma" w:hAnsi="Tahoma"/>
          <w:i w:val="1"/>
          <w:rtl w:val="0"/>
        </w:rPr>
        <w:t xml:space="preserve"> Respecto de todos aquellos accionistas que en el momento de la constitución de la sociedad o con posterioridad fueren o llegaren a ser una sociedad, se aplicarán las normas relativas a cambio de control previstas en el artículo 16 de la Ley 1258 de 2008.</w:t>
      </w:r>
      <w:r w:rsidDel="00000000" w:rsidR="00000000" w:rsidRPr="00000000">
        <w:rPr>
          <w:rtl w:val="0"/>
        </w:rPr>
      </w:r>
    </w:p>
    <w:p w:rsidR="00000000" w:rsidDel="00000000" w:rsidP="00000000" w:rsidRDefault="00000000" w:rsidRPr="00000000" w14:paraId="00000078">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79">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7A">
      <w:pPr>
        <w:spacing w:line="360" w:lineRule="auto"/>
        <w:ind w:left="0" w:hanging="2"/>
        <w:jc w:val="center"/>
        <w:rPr>
          <w:rFonts w:ascii="Tahoma" w:cs="Tahoma" w:eastAsia="Tahoma" w:hAnsi="Tahoma"/>
        </w:rPr>
      </w:pPr>
      <w:r w:rsidDel="00000000" w:rsidR="00000000" w:rsidRPr="00000000">
        <w:rPr>
          <w:rFonts w:ascii="Tahoma" w:cs="Tahoma" w:eastAsia="Tahoma" w:hAnsi="Tahoma"/>
          <w:b w:val="1"/>
          <w:i w:val="1"/>
          <w:rtl w:val="0"/>
        </w:rPr>
        <w:t xml:space="preserve">Capítulo III</w:t>
      </w:r>
      <w:r w:rsidDel="00000000" w:rsidR="00000000" w:rsidRPr="00000000">
        <w:rPr>
          <w:rtl w:val="0"/>
        </w:rPr>
      </w:r>
    </w:p>
    <w:p w:rsidR="00000000" w:rsidDel="00000000" w:rsidP="00000000" w:rsidRDefault="00000000" w:rsidRPr="00000000" w14:paraId="0000007B">
      <w:pPr>
        <w:spacing w:line="360" w:lineRule="auto"/>
        <w:ind w:left="0" w:hanging="2"/>
        <w:jc w:val="center"/>
        <w:rPr>
          <w:rFonts w:ascii="Tahoma" w:cs="Tahoma" w:eastAsia="Tahoma" w:hAnsi="Tahoma"/>
        </w:rPr>
      </w:pPr>
      <w:r w:rsidDel="00000000" w:rsidR="00000000" w:rsidRPr="00000000">
        <w:rPr>
          <w:rtl w:val="0"/>
        </w:rPr>
      </w:r>
    </w:p>
    <w:p w:rsidR="00000000" w:rsidDel="00000000" w:rsidP="00000000" w:rsidRDefault="00000000" w:rsidRPr="00000000" w14:paraId="0000007C">
      <w:pPr>
        <w:spacing w:line="360" w:lineRule="auto"/>
        <w:ind w:left="0" w:hanging="2"/>
        <w:jc w:val="center"/>
        <w:rPr>
          <w:rFonts w:ascii="Tahoma" w:cs="Tahoma" w:eastAsia="Tahoma" w:hAnsi="Tahoma"/>
        </w:rPr>
      </w:pPr>
      <w:r w:rsidDel="00000000" w:rsidR="00000000" w:rsidRPr="00000000">
        <w:rPr>
          <w:rFonts w:ascii="Tahoma" w:cs="Tahoma" w:eastAsia="Tahoma" w:hAnsi="Tahoma"/>
          <w:b w:val="1"/>
          <w:i w:val="1"/>
          <w:rtl w:val="0"/>
        </w:rPr>
        <w:t xml:space="preserve">Órganos sociales</w:t>
      </w:r>
      <w:r w:rsidDel="00000000" w:rsidR="00000000" w:rsidRPr="00000000">
        <w:rPr>
          <w:rtl w:val="0"/>
        </w:rPr>
      </w:r>
    </w:p>
    <w:p w:rsidR="00000000" w:rsidDel="00000000" w:rsidP="00000000" w:rsidRDefault="00000000" w:rsidRPr="00000000" w14:paraId="0000007D">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7E">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18º. Órganos de la sociedad. - </w:t>
      </w:r>
      <w:r w:rsidDel="00000000" w:rsidR="00000000" w:rsidRPr="00000000">
        <w:rPr>
          <w:rFonts w:ascii="Tahoma" w:cs="Tahoma" w:eastAsia="Tahoma" w:hAnsi="Tahoma"/>
          <w:i w:val="1"/>
          <w:rtl w:val="0"/>
        </w:rPr>
        <w:t xml:space="preserve">La sociedad tendrá un órgano de dirección, denominado asamblea general de accionistas, representante legal y representante legal suplente. La revisoría fiscal solo será provista en la medida en que lo exijan las normas legales vigentes.</w:t>
      </w:r>
      <w:r w:rsidDel="00000000" w:rsidR="00000000" w:rsidRPr="00000000">
        <w:rPr>
          <w:rtl w:val="0"/>
        </w:rPr>
      </w:r>
    </w:p>
    <w:p w:rsidR="00000000" w:rsidDel="00000000" w:rsidP="00000000" w:rsidRDefault="00000000" w:rsidRPr="00000000" w14:paraId="0000007F">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80">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19º. Sociedad devenida unipersonal</w:t>
      </w:r>
      <w:r w:rsidDel="00000000" w:rsidR="00000000" w:rsidRPr="00000000">
        <w:rPr>
          <w:rFonts w:ascii="Tahoma" w:cs="Tahoma" w:eastAsia="Tahoma" w:hAnsi="Tahoma"/>
          <w:i w:val="1"/>
          <w:rtl w:val="0"/>
        </w:rPr>
        <w:t xml:space="preserve">. - La sociedad podrá ser pluripersonal o unipersonal. Mientras que la sociedad sea unipersonal, el accionista único ejercerá todas las atribuciones que en la ley y los estatutos se le confieren a los diversos órganos sociales, incluidas las de representación legal, a menos que designe para el efecto a una persona que ejerza este último cargo. </w:t>
      </w:r>
      <w:r w:rsidDel="00000000" w:rsidR="00000000" w:rsidRPr="00000000">
        <w:rPr>
          <w:rtl w:val="0"/>
        </w:rPr>
      </w:r>
    </w:p>
    <w:p w:rsidR="00000000" w:rsidDel="00000000" w:rsidP="00000000" w:rsidRDefault="00000000" w:rsidRPr="00000000" w14:paraId="00000081">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82">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Las determinaciones correspondientes al órgano de dirección que fueren adoptadas por el accionista único, deberán constar en actas debidamente asentadas en el libro correspondiente de la sociedad.</w:t>
      </w:r>
      <w:r w:rsidDel="00000000" w:rsidR="00000000" w:rsidRPr="00000000">
        <w:rPr>
          <w:rtl w:val="0"/>
        </w:rPr>
      </w:r>
    </w:p>
    <w:p w:rsidR="00000000" w:rsidDel="00000000" w:rsidP="00000000" w:rsidRDefault="00000000" w:rsidRPr="00000000" w14:paraId="00000083">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84">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20º. Asamblea general de accionistas. -</w:t>
      </w:r>
      <w:r w:rsidDel="00000000" w:rsidR="00000000" w:rsidRPr="00000000">
        <w:rPr>
          <w:rFonts w:ascii="Tahoma" w:cs="Tahoma" w:eastAsia="Tahoma" w:hAnsi="Tahoma"/>
          <w:i w:val="1"/>
          <w:rtl w:val="0"/>
        </w:rPr>
        <w:t xml:space="preserve"> La asamblea general de accionistas la integran el o los accionistas de la sociedad, reunidos con arreglo a las disposiciones sobre convocatoria, quórum, mayorías y demás condiciones previstas en estos estatutos y en la ley. </w:t>
      </w:r>
      <w:r w:rsidDel="00000000" w:rsidR="00000000" w:rsidRPr="00000000">
        <w:rPr>
          <w:rtl w:val="0"/>
        </w:rPr>
      </w:r>
    </w:p>
    <w:p w:rsidR="00000000" w:rsidDel="00000000" w:rsidP="00000000" w:rsidRDefault="00000000" w:rsidRPr="00000000" w14:paraId="00000085">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86">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Cada año, dentro de los tres meses siguientes a la clausura del ejercicio, el 31 de diciembre del respectivo año calendario, el representante legal convocará a la reunión ordinaria de la asamblea general de accionistas, con el propósito de someter a su consideración las cuentas de fin de ejercicio, así como el informe de gestión y demás documentos exigidos por la ley.</w:t>
      </w:r>
      <w:r w:rsidDel="00000000" w:rsidR="00000000" w:rsidRPr="00000000">
        <w:rPr>
          <w:rtl w:val="0"/>
        </w:rPr>
      </w:r>
    </w:p>
    <w:p w:rsidR="00000000" w:rsidDel="00000000" w:rsidP="00000000" w:rsidRDefault="00000000" w:rsidRPr="00000000" w14:paraId="00000087">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88">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asamblea general de accionistas tendrá, además de las funciones previstas en el artículo 420 del Código de Comercio, las contenidas en los presentes estatutos y en cualquier otra norma legal vigente. </w:t>
      </w:r>
      <w:r w:rsidDel="00000000" w:rsidR="00000000" w:rsidRPr="00000000">
        <w:rPr>
          <w:rtl w:val="0"/>
        </w:rPr>
      </w:r>
    </w:p>
    <w:p w:rsidR="00000000" w:rsidDel="00000000" w:rsidP="00000000" w:rsidRDefault="00000000" w:rsidRPr="00000000" w14:paraId="00000089">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8A">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asamblea será presidida por el representante legal y en caso de ausencia de éste, por la persona designada por el o los accionistas que asistan.</w:t>
      </w:r>
      <w:r w:rsidDel="00000000" w:rsidR="00000000" w:rsidRPr="00000000">
        <w:rPr>
          <w:rtl w:val="0"/>
        </w:rPr>
      </w:r>
    </w:p>
    <w:p w:rsidR="00000000" w:rsidDel="00000000" w:rsidP="00000000" w:rsidRDefault="00000000" w:rsidRPr="00000000" w14:paraId="0000008B">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8C">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r w:rsidDel="00000000" w:rsidR="00000000" w:rsidRPr="00000000">
        <w:rPr>
          <w:rtl w:val="0"/>
        </w:rPr>
      </w:r>
    </w:p>
    <w:p w:rsidR="00000000" w:rsidDel="00000000" w:rsidP="00000000" w:rsidRDefault="00000000" w:rsidRPr="00000000" w14:paraId="0000008D">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8E">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Los accionistas deliberarán con arreglo al orden del día previsto en la convocatoria. Con todo, los accionistas podrán proponer modificaciones a las resoluciones sometidas a su aprobación y, en cualquier momento, proponer la revocatoria del representante legal.</w:t>
      </w:r>
      <w:r w:rsidDel="00000000" w:rsidR="00000000" w:rsidRPr="00000000">
        <w:rPr>
          <w:rtl w:val="0"/>
        </w:rPr>
      </w:r>
    </w:p>
    <w:p w:rsidR="00000000" w:rsidDel="00000000" w:rsidP="00000000" w:rsidRDefault="00000000" w:rsidRPr="00000000" w14:paraId="0000008F">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90">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21º. Convocatoria a la asamblea general de accionistas. -</w:t>
      </w:r>
      <w:r w:rsidDel="00000000" w:rsidR="00000000" w:rsidRPr="00000000">
        <w:rPr>
          <w:rFonts w:ascii="Tahoma" w:cs="Tahoma" w:eastAsia="Tahoma" w:hAnsi="Tahoma"/>
          <w:i w:val="1"/>
          <w:rtl w:val="0"/>
        </w:rPr>
        <w:t xml:space="preserve"> La asamblea general de accionistas podrá ser convocada a cualquier reunión por ella misma o por el representante legal de la sociedad, mediante comunicación escrita dirigida a cada accionista con una antelación mínima de cinco (5) días hábiles.</w:t>
      </w:r>
      <w:r w:rsidDel="00000000" w:rsidR="00000000" w:rsidRPr="00000000">
        <w:rPr>
          <w:rtl w:val="0"/>
        </w:rPr>
      </w:r>
    </w:p>
    <w:p w:rsidR="00000000" w:rsidDel="00000000" w:rsidP="00000000" w:rsidRDefault="00000000" w:rsidRPr="00000000" w14:paraId="00000091">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92">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En la primera convocatoria podrá incluirse igualmente la fecha en que habrá de realizarse una reunión de segunda convocatoria, en caso de no poderse llevar a cabo la primera reunión por falta de quórum.</w:t>
      </w:r>
      <w:r w:rsidDel="00000000" w:rsidR="00000000" w:rsidRPr="00000000">
        <w:rPr>
          <w:rtl w:val="0"/>
        </w:rPr>
      </w:r>
    </w:p>
    <w:p w:rsidR="00000000" w:rsidDel="00000000" w:rsidP="00000000" w:rsidRDefault="00000000" w:rsidRPr="00000000" w14:paraId="00000093">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94">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Uno o varios accionistas que representen por lo menos el 20% de las acciones suscritas podrán solicitarle al representante legal que convoque a una reunión de la asamblea general de accionistas, cuando lo estimen conveniente.</w:t>
      </w:r>
      <w:r w:rsidDel="00000000" w:rsidR="00000000" w:rsidRPr="00000000">
        <w:rPr>
          <w:rtl w:val="0"/>
        </w:rPr>
      </w:r>
    </w:p>
    <w:p w:rsidR="00000000" w:rsidDel="00000000" w:rsidP="00000000" w:rsidRDefault="00000000" w:rsidRPr="00000000" w14:paraId="00000095">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96">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22º. Renuncia a la convocatoria. -</w:t>
      </w:r>
      <w:r w:rsidDel="00000000" w:rsidR="00000000" w:rsidRPr="00000000">
        <w:rPr>
          <w:rFonts w:ascii="Tahoma" w:cs="Tahoma" w:eastAsia="Tahoma" w:hAnsi="Tahoma"/>
          <w:i w:val="1"/>
          <w:rtl w:val="0"/>
        </w:rPr>
        <w:t xml:space="preserve"> Los accionistas podrán renunciar a su derecho a ser convocados a una reunión determinada de la asamblea, mediante comunicación escrita enviada al representante legal de la sociedad antes, durante o después de la sesión correspondiente. Los accionistas también podrán renunciar a su derecho de inspección por medio del mismo procedimiento indicado. </w:t>
      </w:r>
      <w:r w:rsidDel="00000000" w:rsidR="00000000" w:rsidRPr="00000000">
        <w:rPr>
          <w:rtl w:val="0"/>
        </w:rPr>
      </w:r>
    </w:p>
    <w:p w:rsidR="00000000" w:rsidDel="00000000" w:rsidP="00000000" w:rsidRDefault="00000000" w:rsidRPr="00000000" w14:paraId="00000097">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98">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Aunque no hubieren sido convocados a la asamblea, se entenderá que los accionistas que asistan a la reunión correspondiente han renunciado al derecho a ser convocados, a menos que manifiesten su inconformidad con la falta de convocatoria antes que la reunión se lleve a cabo.</w:t>
      </w:r>
      <w:r w:rsidDel="00000000" w:rsidR="00000000" w:rsidRPr="00000000">
        <w:rPr>
          <w:rtl w:val="0"/>
        </w:rPr>
      </w:r>
    </w:p>
    <w:p w:rsidR="00000000" w:rsidDel="00000000" w:rsidP="00000000" w:rsidRDefault="00000000" w:rsidRPr="00000000" w14:paraId="00000099">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9A">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23º. Derecho de inspección. -</w:t>
      </w:r>
      <w:r w:rsidDel="00000000" w:rsidR="00000000" w:rsidRPr="00000000">
        <w:rPr>
          <w:rFonts w:ascii="Tahoma" w:cs="Tahoma" w:eastAsia="Tahoma" w:hAnsi="Tahoma"/>
          <w:i w:val="1"/>
          <w:rtl w:val="0"/>
        </w:rPr>
        <w:t xml:space="preserve"> El derecho de inspección podrá ser ejercido por los accionistas durante todo el año. En particular, los accionistas tendrán acceso a la totalidad de la información de naturaleza financiera, contable, legal y comercial relacionada con el funcionamiento de la sociedad, así como a las cifras correspondientes a la remuneración de los administradores sociales. En desarrollo de esta prerrogativa, los accionistas podrán solicitar toda la información que consideren relevante para pronunciarse, con conocimiento de causa, acerca de las determinaciones sometidas a consideración del máximo órgano social, así como para el adecuado ejercicio de los derechos inherentes a las acciones de que son titulares.</w:t>
      </w:r>
      <w:r w:rsidDel="00000000" w:rsidR="00000000" w:rsidRPr="00000000">
        <w:rPr>
          <w:rtl w:val="0"/>
        </w:rPr>
      </w:r>
    </w:p>
    <w:p w:rsidR="00000000" w:rsidDel="00000000" w:rsidP="00000000" w:rsidRDefault="00000000" w:rsidRPr="00000000" w14:paraId="0000009B">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9C">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Los administradores deberán suministrarles a los accionistas, en forma inmediata, la totalidad de la información solicitada para el ejercicio de su derecho de inspección. </w:t>
      </w:r>
      <w:r w:rsidDel="00000000" w:rsidR="00000000" w:rsidRPr="00000000">
        <w:rPr>
          <w:rtl w:val="0"/>
        </w:rPr>
      </w:r>
    </w:p>
    <w:p w:rsidR="00000000" w:rsidDel="00000000" w:rsidP="00000000" w:rsidRDefault="00000000" w:rsidRPr="00000000" w14:paraId="0000009D">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9E">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asamblea podrá reglamentar los términos, condiciones y horarios en que dicho derecho podrá ser ejercido.</w:t>
      </w:r>
      <w:r w:rsidDel="00000000" w:rsidR="00000000" w:rsidRPr="00000000">
        <w:rPr>
          <w:rtl w:val="0"/>
        </w:rPr>
      </w:r>
    </w:p>
    <w:p w:rsidR="00000000" w:rsidDel="00000000" w:rsidP="00000000" w:rsidRDefault="00000000" w:rsidRPr="00000000" w14:paraId="0000009F">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A0">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24º. Reuniones no presenciales. - </w:t>
      </w:r>
      <w:r w:rsidDel="00000000" w:rsidR="00000000" w:rsidRPr="00000000">
        <w:rPr>
          <w:rFonts w:ascii="Tahoma" w:cs="Tahoma" w:eastAsia="Tahoma" w:hAnsi="Tahoma"/>
          <w:i w:val="1"/>
          <w:rtl w:val="0"/>
        </w:rPr>
        <w:t xml:space="preserve">Se podrán realizar reuniones por comunicación simultánea o sucesiva y por consentimiento escrito, en los términos previstos en la ley. En ningún caso se requerirá de delegado de la Superintendencia de Sociedades para este efecto.</w:t>
      </w:r>
      <w:r w:rsidDel="00000000" w:rsidR="00000000" w:rsidRPr="00000000">
        <w:rPr>
          <w:rtl w:val="0"/>
        </w:rPr>
      </w:r>
    </w:p>
    <w:p w:rsidR="00000000" w:rsidDel="00000000" w:rsidP="00000000" w:rsidRDefault="00000000" w:rsidRPr="00000000" w14:paraId="000000A1">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A2">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25º. Régimen de quórum y mayorías decisorias: </w:t>
      </w:r>
      <w:r w:rsidDel="00000000" w:rsidR="00000000" w:rsidRPr="00000000">
        <w:rPr>
          <w:rFonts w:ascii="Tahoma" w:cs="Tahoma" w:eastAsia="Tahoma" w:hAnsi="Tahoma"/>
          <w:i w:val="1"/>
          <w:rtl w:val="0"/>
        </w:rPr>
        <w:t xml:space="preserve">La asamblea deliberará con un número singular o plural de accionistas que representen cuando menos la mitad más uno de las acciones suscritas con derecho a voto. Las decisiones se adoptarán con los votos favorables de uno o varios accionistas que representen cuando menos la mitad más uno de las acciones con derecho a voto presentes en la respectiva reunión.</w:t>
      </w:r>
      <w:r w:rsidDel="00000000" w:rsidR="00000000" w:rsidRPr="00000000">
        <w:rPr>
          <w:rtl w:val="0"/>
        </w:rPr>
      </w:r>
    </w:p>
    <w:p w:rsidR="00000000" w:rsidDel="00000000" w:rsidP="00000000" w:rsidRDefault="00000000" w:rsidRPr="00000000" w14:paraId="000000A3">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A4">
      <w:p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Cualquier reforma de los estatutos sociales requerirá el voto favorable del 100% de las acciones suscritas, incluidas las siguientes modificaciones estatutarias:</w:t>
      </w:r>
      <w:r w:rsidDel="00000000" w:rsidR="00000000" w:rsidRPr="00000000">
        <w:rPr>
          <w:rtl w:val="0"/>
        </w:rPr>
      </w:r>
    </w:p>
    <w:p w:rsidR="00000000" w:rsidDel="00000000" w:rsidP="00000000" w:rsidRDefault="00000000" w:rsidRPr="00000000" w14:paraId="000000A5">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A6">
      <w:pPr>
        <w:numPr>
          <w:ilvl w:val="0"/>
          <w:numId w:val="1"/>
        </w:num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modificación de lo previsto en el artículo 16 de los estatutos sociales, respecto de las restricciones en la enajenación de acciones.</w:t>
      </w:r>
      <w:r w:rsidDel="00000000" w:rsidR="00000000" w:rsidRPr="00000000">
        <w:rPr>
          <w:rtl w:val="0"/>
        </w:rPr>
      </w:r>
    </w:p>
    <w:p w:rsidR="00000000" w:rsidDel="00000000" w:rsidP="00000000" w:rsidRDefault="00000000" w:rsidRPr="00000000" w14:paraId="000000A7">
      <w:pPr>
        <w:numPr>
          <w:ilvl w:val="0"/>
          <w:numId w:val="1"/>
        </w:num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realización de procesos de transformación, fusión o escisión. </w:t>
      </w:r>
      <w:r w:rsidDel="00000000" w:rsidR="00000000" w:rsidRPr="00000000">
        <w:rPr>
          <w:rtl w:val="0"/>
        </w:rPr>
      </w:r>
    </w:p>
    <w:p w:rsidR="00000000" w:rsidDel="00000000" w:rsidP="00000000" w:rsidRDefault="00000000" w:rsidRPr="00000000" w14:paraId="000000A8">
      <w:pPr>
        <w:numPr>
          <w:ilvl w:val="0"/>
          <w:numId w:val="1"/>
        </w:num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inserción en los estatutos sociales de causales de exclusión de los accionistas o la modificación de lo previsto en ellos sobre el particular;</w:t>
      </w:r>
      <w:r w:rsidDel="00000000" w:rsidR="00000000" w:rsidRPr="00000000">
        <w:rPr>
          <w:rtl w:val="0"/>
        </w:rPr>
      </w:r>
    </w:p>
    <w:p w:rsidR="00000000" w:rsidDel="00000000" w:rsidP="00000000" w:rsidRDefault="00000000" w:rsidRPr="00000000" w14:paraId="000000A9">
      <w:pPr>
        <w:numPr>
          <w:ilvl w:val="0"/>
          <w:numId w:val="1"/>
        </w:num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modificación de la cláusula compromisoria;</w:t>
      </w:r>
      <w:r w:rsidDel="00000000" w:rsidR="00000000" w:rsidRPr="00000000">
        <w:rPr>
          <w:rtl w:val="0"/>
        </w:rPr>
      </w:r>
    </w:p>
    <w:p w:rsidR="00000000" w:rsidDel="00000000" w:rsidP="00000000" w:rsidRDefault="00000000" w:rsidRPr="00000000" w14:paraId="000000AA">
      <w:pPr>
        <w:numPr>
          <w:ilvl w:val="0"/>
          <w:numId w:val="1"/>
        </w:num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inclusión o exclusión de la posibilidad de emitir acciones con voto múltiple; y</w:t>
      </w:r>
      <w:r w:rsidDel="00000000" w:rsidR="00000000" w:rsidRPr="00000000">
        <w:rPr>
          <w:rtl w:val="0"/>
        </w:rPr>
      </w:r>
    </w:p>
    <w:p w:rsidR="00000000" w:rsidDel="00000000" w:rsidP="00000000" w:rsidRDefault="00000000" w:rsidRPr="00000000" w14:paraId="000000AB">
      <w:pPr>
        <w:numPr>
          <w:ilvl w:val="0"/>
          <w:numId w:val="1"/>
        </w:numPr>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inclusión o exclusión de nuevas restricciones a la negociación de acciones.</w:t>
      </w:r>
      <w:r w:rsidDel="00000000" w:rsidR="00000000" w:rsidRPr="00000000">
        <w:rPr>
          <w:rtl w:val="0"/>
        </w:rPr>
      </w:r>
    </w:p>
    <w:p w:rsidR="00000000" w:rsidDel="00000000" w:rsidP="00000000" w:rsidRDefault="00000000" w:rsidRPr="00000000" w14:paraId="000000AC">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AD">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Parágrafo</w:t>
      </w:r>
      <w:r w:rsidDel="00000000" w:rsidR="00000000" w:rsidRPr="00000000">
        <w:rPr>
          <w:rFonts w:ascii="Tahoma" w:cs="Tahoma" w:eastAsia="Tahoma" w:hAnsi="Tahoma"/>
          <w:i w:val="1"/>
          <w:rtl w:val="0"/>
        </w:rPr>
        <w:t xml:space="preserve">. - Así mismo, requerirá determinación unánime del 100% de las acciones suscritas, la determinación relativa a la cesión global de activos en los términos del artículo 32 de la Ley 1258 de 2008 </w:t>
      </w:r>
      <w:r w:rsidDel="00000000" w:rsidR="00000000" w:rsidRPr="00000000">
        <w:rPr>
          <w:rtl w:val="0"/>
        </w:rPr>
      </w:r>
    </w:p>
    <w:p w:rsidR="00000000" w:rsidDel="00000000" w:rsidP="00000000" w:rsidRDefault="00000000" w:rsidRPr="00000000" w14:paraId="000000AE">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AF">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26º. Fraccionamiento del voto: </w:t>
      </w:r>
      <w:r w:rsidDel="00000000" w:rsidR="00000000" w:rsidRPr="00000000">
        <w:rPr>
          <w:rFonts w:ascii="Tahoma" w:cs="Tahoma" w:eastAsia="Tahoma" w:hAnsi="Tahoma"/>
          <w:i w:val="1"/>
          <w:rtl w:val="0"/>
        </w:rPr>
        <w:t xml:space="preserve">Cuando se trate de la elección de comités u otros cuerpos colegiados, los accionistas podrán fraccionar su voto. En caso de crearse junta directiva, la totalidad de sus miembros serán designados por mayoría simple de los votos emitidos en la correspondiente elección. Para el efecto, quienes tengan intención de postularse confeccionarán planchas completas que contengan el número total de miembros de la junta directiva. Aquella plancha que obtenga el mayor número de votos será elegida en su totalidad.</w:t>
      </w:r>
      <w:r w:rsidDel="00000000" w:rsidR="00000000" w:rsidRPr="00000000">
        <w:rPr>
          <w:rtl w:val="0"/>
        </w:rPr>
      </w:r>
    </w:p>
    <w:p w:rsidR="00000000" w:rsidDel="00000000" w:rsidP="00000000" w:rsidRDefault="00000000" w:rsidRPr="00000000" w14:paraId="000000B0">
      <w:pPr>
        <w:widowControl w:val="0"/>
        <w:spacing w:line="360" w:lineRule="auto"/>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B1">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27º. Actas. -</w:t>
      </w:r>
      <w:r w:rsidDel="00000000" w:rsidR="00000000" w:rsidRPr="00000000">
        <w:rPr>
          <w:rFonts w:ascii="Tahoma" w:cs="Tahoma" w:eastAsia="Tahoma" w:hAnsi="Tahoma"/>
          <w:i w:val="1"/>
          <w:rtl w:val="0"/>
        </w:rPr>
        <w:t xml:space="preserve"> Las decisiones de la asamblea general de accionistas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r w:rsidDel="00000000" w:rsidR="00000000" w:rsidRPr="00000000">
        <w:rPr>
          <w:rtl w:val="0"/>
        </w:rPr>
      </w:r>
    </w:p>
    <w:p w:rsidR="00000000" w:rsidDel="00000000" w:rsidP="00000000" w:rsidRDefault="00000000" w:rsidRPr="00000000" w14:paraId="000000B2">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B3">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En las actas deberá incluirse información acerca de la fecha, hora y lugar de la reunión, el orden del día, las personas designadas como presidente y secretario de la asamblea, la identidad de los accionistas presentes o de sus representantes o apoderados,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r w:rsidDel="00000000" w:rsidR="00000000" w:rsidRPr="00000000">
        <w:rPr>
          <w:rtl w:val="0"/>
        </w:rPr>
      </w:r>
    </w:p>
    <w:p w:rsidR="00000000" w:rsidDel="00000000" w:rsidP="00000000" w:rsidRDefault="00000000" w:rsidRPr="00000000" w14:paraId="000000B4">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B5">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Las actas deberán ser firmadas por el presidente y el secretario de la asamblea.  La copia de estas actas, autorizada por el secretario o por algún representante de la sociedad, será prueba suficiente de los hechos que consten en ellas, mientras no se demuestre la falsedad de la copia o de las actas.</w:t>
      </w:r>
      <w:r w:rsidDel="00000000" w:rsidR="00000000" w:rsidRPr="00000000">
        <w:rPr>
          <w:rtl w:val="0"/>
        </w:rPr>
      </w:r>
    </w:p>
    <w:p w:rsidR="00000000" w:rsidDel="00000000" w:rsidP="00000000" w:rsidRDefault="00000000" w:rsidRPr="00000000" w14:paraId="000000B6">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B7">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28º. Representación Legal. - </w:t>
      </w:r>
      <w:r w:rsidDel="00000000" w:rsidR="00000000" w:rsidRPr="00000000">
        <w:rPr>
          <w:rFonts w:ascii="Tahoma" w:cs="Tahoma" w:eastAsia="Tahoma" w:hAnsi="Tahoma"/>
          <w:i w:val="1"/>
          <w:rtl w:val="0"/>
        </w:rPr>
        <w:t xml:space="preserve">La representación legal de la sociedad por acciones simplificada estará a cargo de una persona natural o jurídica, accionista o no, quien podrá tener suplentes, designado para un término </w:t>
      </w:r>
      <w:r w:rsidDel="00000000" w:rsidR="00000000" w:rsidRPr="00000000">
        <w:rPr>
          <w:rFonts w:ascii="Tahoma" w:cs="Tahoma" w:eastAsia="Tahoma" w:hAnsi="Tahoma"/>
          <w:i w:val="1"/>
          <w:color w:val="ff0000"/>
          <w:rtl w:val="0"/>
        </w:rPr>
        <w:t xml:space="preserve">(definido indicar numero de años o indefinido) </w:t>
      </w:r>
      <w:r w:rsidDel="00000000" w:rsidR="00000000" w:rsidRPr="00000000">
        <w:rPr>
          <w:rFonts w:ascii="Tahoma" w:cs="Tahoma" w:eastAsia="Tahoma" w:hAnsi="Tahoma"/>
          <w:i w:val="1"/>
          <w:rtl w:val="0"/>
        </w:rPr>
        <w:t xml:space="preserve">por la asamblea general de accionistas. </w:t>
      </w:r>
      <w:r w:rsidDel="00000000" w:rsidR="00000000" w:rsidRPr="00000000">
        <w:rPr>
          <w:rtl w:val="0"/>
        </w:rPr>
      </w:r>
    </w:p>
    <w:p w:rsidR="00000000" w:rsidDel="00000000" w:rsidP="00000000" w:rsidRDefault="00000000" w:rsidRPr="00000000" w14:paraId="000000B8">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B9">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Las funciones del representante legal terminarán en caso de dimisión o revocación por parte de la asamblea general de accionistas, de deceso o de incapacidad en aquellos casos en que el representante legal sea una persona natural y en caso de liquidación privada o judicial, cuando el representante legal sea una persona jurídica.</w:t>
      </w:r>
      <w:r w:rsidDel="00000000" w:rsidR="00000000" w:rsidRPr="00000000">
        <w:rPr>
          <w:rtl w:val="0"/>
        </w:rPr>
      </w:r>
    </w:p>
    <w:p w:rsidR="00000000" w:rsidDel="00000000" w:rsidP="00000000" w:rsidRDefault="00000000" w:rsidRPr="00000000" w14:paraId="000000BA">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BB">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cesación de las funciones del representante legal, por cualquier causa, no da lugar a ninguna indemnización de cualquier naturaleza, diferente de aquellas que le correspondieren conforme a la ley laboral, si fuere el caso.</w:t>
      </w:r>
      <w:r w:rsidDel="00000000" w:rsidR="00000000" w:rsidRPr="00000000">
        <w:rPr>
          <w:rtl w:val="0"/>
        </w:rPr>
      </w:r>
    </w:p>
    <w:p w:rsidR="00000000" w:rsidDel="00000000" w:rsidP="00000000" w:rsidRDefault="00000000" w:rsidRPr="00000000" w14:paraId="000000BC">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BD">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La revocación por parte de la asamblea general de accionistas no tendrá que estar motivada y podrá realizarse en cualquier tiempo.</w:t>
      </w:r>
      <w:r w:rsidDel="00000000" w:rsidR="00000000" w:rsidRPr="00000000">
        <w:rPr>
          <w:rtl w:val="0"/>
        </w:rPr>
      </w:r>
    </w:p>
    <w:p w:rsidR="00000000" w:rsidDel="00000000" w:rsidP="00000000" w:rsidRDefault="00000000" w:rsidRPr="00000000" w14:paraId="000000BE">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BF">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En aquellos casos en que el representante legal sea una persona jurídica, las funciones quedarán a cargo del representante legal de ésta. </w:t>
      </w:r>
      <w:r w:rsidDel="00000000" w:rsidR="00000000" w:rsidRPr="00000000">
        <w:rPr>
          <w:rtl w:val="0"/>
        </w:rPr>
      </w:r>
    </w:p>
    <w:p w:rsidR="00000000" w:rsidDel="00000000" w:rsidP="00000000" w:rsidRDefault="00000000" w:rsidRPr="00000000" w14:paraId="000000C0">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C1">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Toda remuneración a que tuviere derecho el representante legal de la sociedad, deberá ser aprobada por la asamblea general de accionistas.</w:t>
      </w:r>
      <w:r w:rsidDel="00000000" w:rsidR="00000000" w:rsidRPr="00000000">
        <w:rPr>
          <w:rtl w:val="0"/>
        </w:rPr>
      </w:r>
    </w:p>
    <w:p w:rsidR="00000000" w:rsidDel="00000000" w:rsidP="00000000" w:rsidRDefault="00000000" w:rsidRPr="00000000" w14:paraId="000000C2">
      <w:pPr>
        <w:widowControl w:val="0"/>
        <w:spacing w:line="360" w:lineRule="auto"/>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C3">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29º. Facultades del representante legal. -</w:t>
      </w:r>
      <w:r w:rsidDel="00000000" w:rsidR="00000000" w:rsidRPr="00000000">
        <w:rPr>
          <w:rFonts w:ascii="Tahoma" w:cs="Tahoma" w:eastAsia="Tahoma" w:hAnsi="Tahoma"/>
          <w:i w:val="1"/>
          <w:rtl w:val="0"/>
        </w:rPr>
        <w:t xml:space="preserve"> La sociedad será gerenciada, administrada y representada legalmente ante terceros por el representante legal,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r w:rsidDel="00000000" w:rsidR="00000000" w:rsidRPr="00000000">
        <w:rPr>
          <w:rtl w:val="0"/>
        </w:rPr>
      </w:r>
    </w:p>
    <w:p w:rsidR="00000000" w:rsidDel="00000000" w:rsidP="00000000" w:rsidRDefault="00000000" w:rsidRPr="00000000" w14:paraId="000000C4">
      <w:pPr>
        <w:widowControl w:val="0"/>
        <w:spacing w:line="360" w:lineRule="auto"/>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C5">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r w:rsidDel="00000000" w:rsidR="00000000" w:rsidRPr="00000000">
        <w:rPr>
          <w:rtl w:val="0"/>
        </w:rPr>
      </w:r>
    </w:p>
    <w:p w:rsidR="00000000" w:rsidDel="00000000" w:rsidP="00000000" w:rsidRDefault="00000000" w:rsidRPr="00000000" w14:paraId="000000C6">
      <w:pPr>
        <w:widowControl w:val="0"/>
        <w:spacing w:line="360" w:lineRule="auto"/>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C7">
      <w:pPr>
        <w:widowControl w:val="0"/>
        <w:spacing w:line="360" w:lineRule="auto"/>
        <w:ind w:left="0" w:hanging="2"/>
        <w:jc w:val="both"/>
        <w:rPr>
          <w:rFonts w:ascii="Tahoma" w:cs="Tahoma" w:eastAsia="Tahoma" w:hAnsi="Tahoma"/>
          <w:i w:val="1"/>
        </w:rPr>
      </w:pPr>
      <w:r w:rsidDel="00000000" w:rsidR="00000000" w:rsidRPr="00000000">
        <w:rPr>
          <w:rFonts w:ascii="Tahoma" w:cs="Tahoma" w:eastAsia="Tahoma" w:hAnsi="Tahoma"/>
          <w:i w:val="1"/>
          <w:rtl w:val="0"/>
        </w:rPr>
        <w:t xml:space="preserve">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w:t>
      </w:r>
    </w:p>
    <w:p w:rsidR="00000000" w:rsidDel="00000000" w:rsidP="00000000" w:rsidRDefault="00000000" w:rsidRPr="00000000" w14:paraId="000000C8">
      <w:pPr>
        <w:widowControl w:val="0"/>
        <w:spacing w:line="360" w:lineRule="auto"/>
        <w:ind w:left="0" w:hanging="2"/>
        <w:jc w:val="both"/>
        <w:rPr>
          <w:rFonts w:ascii="Tahoma" w:cs="Tahoma" w:eastAsia="Tahoma" w:hAnsi="Tahoma"/>
          <w:b w:val="1"/>
          <w:i w:val="1"/>
        </w:rPr>
      </w:pPr>
      <w:bookmarkStart w:colFirst="0" w:colLast="0" w:name="_heading=h.gjdgxs" w:id="0"/>
      <w:bookmarkEnd w:id="0"/>
      <w:r w:rsidDel="00000000" w:rsidR="00000000" w:rsidRPr="00000000">
        <w:rPr>
          <w:rFonts w:ascii="Tahoma" w:cs="Tahoma" w:eastAsia="Tahoma" w:hAnsi="Tahoma"/>
          <w:b w:val="1"/>
          <w:i w:val="1"/>
          <w:rtl w:val="0"/>
        </w:rPr>
        <w:t xml:space="preserve">Parágrafo: </w:t>
      </w:r>
      <w:r w:rsidDel="00000000" w:rsidR="00000000" w:rsidRPr="00000000">
        <w:rPr>
          <w:rFonts w:ascii="Tahoma" w:cs="Tahoma" w:eastAsia="Tahoma" w:hAnsi="Tahoma"/>
          <w:rtl w:val="0"/>
        </w:rPr>
        <w:t xml:space="preserve">El representante legal suplente tendrá las mismas facultades del representante legal principal.</w:t>
      </w:r>
      <w:r w:rsidDel="00000000" w:rsidR="00000000" w:rsidRPr="00000000">
        <w:rPr>
          <w:rtl w:val="0"/>
        </w:rPr>
      </w:r>
    </w:p>
    <w:p w:rsidR="00000000" w:rsidDel="00000000" w:rsidP="00000000" w:rsidRDefault="00000000" w:rsidRPr="00000000" w14:paraId="000000C9">
      <w:pPr>
        <w:widowControl w:val="0"/>
        <w:spacing w:line="360" w:lineRule="auto"/>
        <w:ind w:left="0" w:hanging="2"/>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CA">
      <w:pPr>
        <w:widowControl w:val="0"/>
        <w:spacing w:line="360" w:lineRule="auto"/>
        <w:ind w:left="0" w:hanging="2"/>
        <w:jc w:val="both"/>
        <w:rPr>
          <w:rFonts w:ascii="Tahoma" w:cs="Tahoma" w:eastAsia="Tahoma" w:hAnsi="Tahoma"/>
          <w:i w:val="1"/>
          <w:color w:val="ff0000"/>
        </w:rPr>
      </w:pPr>
      <w:r w:rsidDel="00000000" w:rsidR="00000000" w:rsidRPr="00000000">
        <w:rPr>
          <w:rFonts w:ascii="Tahoma" w:cs="Tahoma" w:eastAsia="Tahoma" w:hAnsi="Tahoma"/>
          <w:i w:val="1"/>
          <w:color w:val="ff0000"/>
          <w:rtl w:val="0"/>
        </w:rPr>
        <w:t xml:space="preserve">En caso de nombrarse representante legal suplente, se entenderán que serán  las mismas funciones  del representante legal principal en caso de su ausencia temporal o definitiva. </w:t>
      </w:r>
    </w:p>
    <w:p w:rsidR="00000000" w:rsidDel="00000000" w:rsidP="00000000" w:rsidRDefault="00000000" w:rsidRPr="00000000" w14:paraId="000000CB">
      <w:pPr>
        <w:widowControl w:val="0"/>
        <w:spacing w:line="360" w:lineRule="auto"/>
        <w:ind w:left="0" w:hanging="2"/>
        <w:rPr>
          <w:rFonts w:ascii="Tahoma" w:cs="Tahoma" w:eastAsia="Tahoma" w:hAnsi="Tahoma"/>
          <w:color w:val="1155cc"/>
        </w:rPr>
      </w:pPr>
      <w:r w:rsidDel="00000000" w:rsidR="00000000" w:rsidRPr="00000000">
        <w:rPr>
          <w:rtl w:val="0"/>
        </w:rPr>
      </w:r>
    </w:p>
    <w:p w:rsidR="00000000" w:rsidDel="00000000" w:rsidP="00000000" w:rsidRDefault="00000000" w:rsidRPr="00000000" w14:paraId="000000CC">
      <w:pPr>
        <w:widowControl w:val="0"/>
        <w:spacing w:line="360" w:lineRule="auto"/>
        <w:ind w:left="0" w:hanging="2"/>
        <w:jc w:val="center"/>
        <w:rPr>
          <w:rFonts w:ascii="Tahoma" w:cs="Tahoma" w:eastAsia="Tahoma" w:hAnsi="Tahoma"/>
        </w:rPr>
      </w:pPr>
      <w:r w:rsidDel="00000000" w:rsidR="00000000" w:rsidRPr="00000000">
        <w:rPr>
          <w:rFonts w:ascii="Tahoma" w:cs="Tahoma" w:eastAsia="Tahoma" w:hAnsi="Tahoma"/>
          <w:b w:val="1"/>
          <w:i w:val="1"/>
          <w:rtl w:val="0"/>
        </w:rPr>
        <w:t xml:space="preserve">Capítulo IV</w:t>
      </w:r>
      <w:r w:rsidDel="00000000" w:rsidR="00000000" w:rsidRPr="00000000">
        <w:rPr>
          <w:rtl w:val="0"/>
        </w:rPr>
      </w:r>
    </w:p>
    <w:p w:rsidR="00000000" w:rsidDel="00000000" w:rsidP="00000000" w:rsidRDefault="00000000" w:rsidRPr="00000000" w14:paraId="000000CD">
      <w:pPr>
        <w:widowControl w:val="0"/>
        <w:spacing w:line="360" w:lineRule="auto"/>
        <w:ind w:left="0" w:hanging="2"/>
        <w:jc w:val="center"/>
        <w:rPr>
          <w:rFonts w:ascii="Tahoma" w:cs="Tahoma" w:eastAsia="Tahoma" w:hAnsi="Tahoma"/>
        </w:rPr>
      </w:pPr>
      <w:r w:rsidDel="00000000" w:rsidR="00000000" w:rsidRPr="00000000">
        <w:rPr>
          <w:rFonts w:ascii="Tahoma" w:cs="Tahoma" w:eastAsia="Tahoma" w:hAnsi="Tahoma"/>
          <w:b w:val="1"/>
          <w:i w:val="1"/>
          <w:rtl w:val="0"/>
        </w:rPr>
        <w:t xml:space="preserve">Disposiciones Varias</w:t>
      </w:r>
      <w:r w:rsidDel="00000000" w:rsidR="00000000" w:rsidRPr="00000000">
        <w:rPr>
          <w:rtl w:val="0"/>
        </w:rPr>
      </w:r>
    </w:p>
    <w:p w:rsidR="00000000" w:rsidDel="00000000" w:rsidP="00000000" w:rsidRDefault="00000000" w:rsidRPr="00000000" w14:paraId="000000CE">
      <w:pPr>
        <w:widowControl w:val="0"/>
        <w:spacing w:line="360" w:lineRule="auto"/>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CF">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30º. Enajenación global de activos</w:t>
      </w:r>
      <w:r w:rsidDel="00000000" w:rsidR="00000000" w:rsidRPr="00000000">
        <w:rPr>
          <w:rFonts w:ascii="Tahoma" w:cs="Tahoma" w:eastAsia="Tahoma" w:hAnsi="Tahoma"/>
          <w:i w:val="1"/>
          <w:rtl w:val="0"/>
        </w:rPr>
        <w:t xml:space="preserve">. - Se entenderá que existe enajenación global de activos cuando la sociedad se proponga enajenar activos y pasivos que representen el cincuenta por ciento o más del patrimonio líquido de la compañía en la fecha de enajenación. La enajenación global requerirá aprobación de la asamblea, impartida con el voto favorable de uno o varios accionistas que representen cuando menos la mitad más una de las acciones presentes en la respectiva reunión. Esta operación dará lugar al derecho de retiro a favor de los accionistas ausentes y disidentes en caso de desmejora patrimonial.</w:t>
      </w:r>
      <w:r w:rsidDel="00000000" w:rsidR="00000000" w:rsidRPr="00000000">
        <w:rPr>
          <w:rtl w:val="0"/>
        </w:rPr>
      </w:r>
    </w:p>
    <w:p w:rsidR="00000000" w:rsidDel="00000000" w:rsidP="00000000" w:rsidRDefault="00000000" w:rsidRPr="00000000" w14:paraId="000000D0">
      <w:pPr>
        <w:widowControl w:val="0"/>
        <w:spacing w:line="360" w:lineRule="auto"/>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D1">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31º. Ejercicio social. - </w:t>
      </w:r>
      <w:r w:rsidDel="00000000" w:rsidR="00000000" w:rsidRPr="00000000">
        <w:rPr>
          <w:rFonts w:ascii="Tahoma" w:cs="Tahoma" w:eastAsia="Tahoma" w:hAnsi="Tahoma"/>
          <w:i w:val="1"/>
          <w:rtl w:val="0"/>
        </w:rPr>
        <w:t xml:space="preserve">Cada ejercicio social tiene una duración de un año, que comienza el 1º de enero y termina el 31 de diciembre. En todo caso, el primer ejercicio social se contará a partir de la fecha en la cual se produzca el registro mercantil de la escritura de constitución de la sociedad.</w:t>
      </w:r>
      <w:r w:rsidDel="00000000" w:rsidR="00000000" w:rsidRPr="00000000">
        <w:rPr>
          <w:rtl w:val="0"/>
        </w:rPr>
      </w:r>
    </w:p>
    <w:p w:rsidR="00000000" w:rsidDel="00000000" w:rsidP="00000000" w:rsidRDefault="00000000" w:rsidRPr="00000000" w14:paraId="000000D2">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D3">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32º. Cuentas anuales. - </w:t>
      </w:r>
      <w:r w:rsidDel="00000000" w:rsidR="00000000" w:rsidRPr="00000000">
        <w:rPr>
          <w:rFonts w:ascii="Tahoma" w:cs="Tahoma" w:eastAsia="Tahoma" w:hAnsi="Tahoma"/>
          <w:i w:val="1"/>
          <w:rtl w:val="0"/>
        </w:rPr>
        <w:t xml:space="preserve">Luego del corte de cuentas del fin de año calendario, el representante legal de la sociedad someterá a consideración de la asamblea general de accionistas los estados financieros de fin de ejercicio, debidamente dictaminados por un contador independiente, en los términos del artículo 28 de la Ley 1258 de 2008. En caso de proveerse el cargo de revisor fiscal, el dictamen será realizado por quien ocupe el cargo. </w:t>
      </w:r>
      <w:r w:rsidDel="00000000" w:rsidR="00000000" w:rsidRPr="00000000">
        <w:rPr>
          <w:rtl w:val="0"/>
        </w:rPr>
      </w:r>
    </w:p>
    <w:p w:rsidR="00000000" w:rsidDel="00000000" w:rsidP="00000000" w:rsidRDefault="00000000" w:rsidRPr="00000000" w14:paraId="000000D4">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D5">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33º. Reserva Legal. - </w:t>
      </w:r>
      <w:r w:rsidDel="00000000" w:rsidR="00000000" w:rsidRPr="00000000">
        <w:rPr>
          <w:rFonts w:ascii="Tahoma" w:cs="Tahoma" w:eastAsia="Tahoma" w:hAnsi="Tahoma"/>
          <w:i w:val="1"/>
          <w:rtl w:val="0"/>
        </w:rPr>
        <w:t xml:space="preserve">la sociedad constituirá una reserva legal que ascenderá por lo menos al cincuenta por ciento del capital suscrito, formado con el diez por ciento de las utilidades líquidas de cada ejercicio. Cuando esta reserva llegue al cincuenta por ciento mencionado, la sociedad no tendrá obligación de continuar llevando a esta cuenta el diez por ciento de las utilidades líquidas. Pero si disminuyere, volverá a apropiarse el mismo diez por ciento de tales utilidades, hasta cuando la reserva llegue nuevamente al límite fijado.</w:t>
      </w:r>
      <w:r w:rsidDel="00000000" w:rsidR="00000000" w:rsidRPr="00000000">
        <w:rPr>
          <w:rtl w:val="0"/>
        </w:rPr>
      </w:r>
    </w:p>
    <w:p w:rsidR="00000000" w:rsidDel="00000000" w:rsidP="00000000" w:rsidRDefault="00000000" w:rsidRPr="00000000" w14:paraId="000000D6">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D7">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34º. Utilidades. - </w:t>
      </w:r>
      <w:r w:rsidDel="00000000" w:rsidR="00000000" w:rsidRPr="00000000">
        <w:rPr>
          <w:rFonts w:ascii="Tahoma" w:cs="Tahoma" w:eastAsia="Tahoma" w:hAnsi="Tahoma"/>
          <w:i w:val="1"/>
          <w:rtl w:val="0"/>
        </w:rPr>
        <w:t xml:space="preserve">Las utilidades se repartirán con base en los estados financieros de fin de ejercicio, previa determinación adoptada por la asamblea general de accionistas. Las utilidades se repartirán en proporción al número de acciones suscritas de que cada uno de los accionistas sea titular. </w:t>
      </w:r>
      <w:r w:rsidDel="00000000" w:rsidR="00000000" w:rsidRPr="00000000">
        <w:rPr>
          <w:rtl w:val="0"/>
        </w:rPr>
      </w:r>
    </w:p>
    <w:p w:rsidR="00000000" w:rsidDel="00000000" w:rsidP="00000000" w:rsidRDefault="00000000" w:rsidRPr="00000000" w14:paraId="000000D8">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D9">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35º.</w:t>
      </w:r>
      <w:r w:rsidDel="00000000" w:rsidR="00000000" w:rsidRPr="00000000">
        <w:rPr>
          <w:rFonts w:ascii="Tahoma" w:cs="Tahoma" w:eastAsia="Tahoma" w:hAnsi="Tahoma"/>
          <w:i w:val="1"/>
          <w:rtl w:val="0"/>
        </w:rPr>
        <w:t xml:space="preserve"> </w:t>
      </w:r>
      <w:r w:rsidDel="00000000" w:rsidR="00000000" w:rsidRPr="00000000">
        <w:rPr>
          <w:rFonts w:ascii="Tahoma" w:cs="Tahoma" w:eastAsia="Tahoma" w:hAnsi="Tahoma"/>
          <w:b w:val="1"/>
          <w:i w:val="1"/>
          <w:rtl w:val="0"/>
        </w:rPr>
        <w:t xml:space="preserve">Resolución de conflictos</w:t>
      </w:r>
      <w:r w:rsidDel="00000000" w:rsidR="00000000" w:rsidRPr="00000000">
        <w:rPr>
          <w:rFonts w:ascii="Tahoma" w:cs="Tahoma" w:eastAsia="Tahoma" w:hAnsi="Tahoma"/>
          <w:i w:val="1"/>
          <w:rtl w:val="0"/>
        </w:rPr>
        <w:t xml:space="preserve">. - Todos los conflictos que surjan entre los accionistas por razón del contrato social, salvo las excepciones legales, serán dirimidos por la Superintendencia de Sociedades, con excepción de las acciones de impugnación de decisiones de la asamblea general de accionistas, cuya resolución será sometida a arbitraje, en los términos previstos en el artículo 36 de estos estatutos.</w:t>
      </w:r>
      <w:r w:rsidDel="00000000" w:rsidR="00000000" w:rsidRPr="00000000">
        <w:rPr>
          <w:rtl w:val="0"/>
        </w:rPr>
      </w:r>
    </w:p>
    <w:p w:rsidR="00000000" w:rsidDel="00000000" w:rsidP="00000000" w:rsidRDefault="00000000" w:rsidRPr="00000000" w14:paraId="000000DA">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DB">
      <w:pPr>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36º. Cláusula Compromisoria. -</w:t>
      </w:r>
      <w:r w:rsidDel="00000000" w:rsidR="00000000" w:rsidRPr="00000000">
        <w:rPr>
          <w:rFonts w:ascii="Tahoma" w:cs="Tahoma" w:eastAsia="Tahoma" w:hAnsi="Tahoma"/>
          <w:i w:val="1"/>
          <w:rtl w:val="0"/>
        </w:rPr>
        <w:t xml:space="preserve"> La impugnación de las determinaciones adoptadas por la asamblea general de accionistas deberá adelantarse ante un Tribunal de Arbitramento conformado por un árbitro, el cual será designado por acuerdo de las partes, o en su defecto, por el Centro de Arbitraje y Conciliación Mercantil de la Cámara de Comercio de Tunja. El árbitro designado será abogado inscrito, fallará en derecho y se sujetará a las tarifas previstas por el Centro de Arbitraje y Conciliación Mercantil de la Cámara de Comercio de Tunja. El Tribunal de Arbitramento tendrá como sede el Centro de Arbitraje y Conciliación Mercantil de la Cámara de Comercio de Tunja, se regirá por las leyes colombianas y de acuerdo con el reglamento del aludido Centro de Conciliación y Arbitraje.</w:t>
      </w:r>
      <w:r w:rsidDel="00000000" w:rsidR="00000000" w:rsidRPr="00000000">
        <w:rPr>
          <w:rtl w:val="0"/>
        </w:rPr>
      </w:r>
    </w:p>
    <w:p w:rsidR="00000000" w:rsidDel="00000000" w:rsidP="00000000" w:rsidRDefault="00000000" w:rsidRPr="00000000" w14:paraId="000000DC">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DD">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37º. Ley aplicable. - </w:t>
      </w:r>
      <w:r w:rsidDel="00000000" w:rsidR="00000000" w:rsidRPr="00000000">
        <w:rPr>
          <w:rFonts w:ascii="Tahoma" w:cs="Tahoma" w:eastAsia="Tahoma" w:hAnsi="Tahoma"/>
          <w:i w:val="1"/>
          <w:rtl w:val="0"/>
        </w:rPr>
        <w:t xml:space="preserve">La interpretación y aplicación de estos estatutos está sujeta a las disposiciones contenidas en la Ley 1258 de 2008 y a las demás normas que resulten aplicables.</w:t>
      </w:r>
      <w:r w:rsidDel="00000000" w:rsidR="00000000" w:rsidRPr="00000000">
        <w:rPr>
          <w:rtl w:val="0"/>
        </w:rPr>
      </w:r>
    </w:p>
    <w:p w:rsidR="00000000" w:rsidDel="00000000" w:rsidP="00000000" w:rsidRDefault="00000000" w:rsidRPr="00000000" w14:paraId="000000DE">
      <w:pPr>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DF">
      <w:pPr>
        <w:widowControl w:val="0"/>
        <w:spacing w:line="360" w:lineRule="auto"/>
        <w:ind w:left="0" w:hanging="2"/>
        <w:jc w:val="center"/>
        <w:rPr>
          <w:rFonts w:ascii="Tahoma" w:cs="Tahoma" w:eastAsia="Tahoma" w:hAnsi="Tahoma"/>
        </w:rPr>
      </w:pPr>
      <w:r w:rsidDel="00000000" w:rsidR="00000000" w:rsidRPr="00000000">
        <w:rPr>
          <w:rFonts w:ascii="Tahoma" w:cs="Tahoma" w:eastAsia="Tahoma" w:hAnsi="Tahoma"/>
          <w:b w:val="1"/>
          <w:i w:val="1"/>
          <w:rtl w:val="0"/>
        </w:rPr>
        <w:t xml:space="preserve">Capítulo IV</w:t>
      </w:r>
      <w:r w:rsidDel="00000000" w:rsidR="00000000" w:rsidRPr="00000000">
        <w:rPr>
          <w:rtl w:val="0"/>
        </w:rPr>
      </w:r>
    </w:p>
    <w:p w:rsidR="00000000" w:rsidDel="00000000" w:rsidP="00000000" w:rsidRDefault="00000000" w:rsidRPr="00000000" w14:paraId="000000E0">
      <w:pPr>
        <w:widowControl w:val="0"/>
        <w:spacing w:line="360" w:lineRule="auto"/>
        <w:ind w:left="0" w:hanging="2"/>
        <w:jc w:val="center"/>
        <w:rPr>
          <w:rFonts w:ascii="Tahoma" w:cs="Tahoma" w:eastAsia="Tahoma" w:hAnsi="Tahoma"/>
        </w:rPr>
      </w:pPr>
      <w:r w:rsidDel="00000000" w:rsidR="00000000" w:rsidRPr="00000000">
        <w:rPr>
          <w:rFonts w:ascii="Tahoma" w:cs="Tahoma" w:eastAsia="Tahoma" w:hAnsi="Tahoma"/>
          <w:b w:val="1"/>
          <w:i w:val="1"/>
          <w:rtl w:val="0"/>
        </w:rPr>
        <w:t xml:space="preserve">Disolución y Liquidación </w:t>
      </w:r>
      <w:r w:rsidDel="00000000" w:rsidR="00000000" w:rsidRPr="00000000">
        <w:rPr>
          <w:rtl w:val="0"/>
        </w:rPr>
      </w:r>
    </w:p>
    <w:p w:rsidR="00000000" w:rsidDel="00000000" w:rsidP="00000000" w:rsidRDefault="00000000" w:rsidRPr="00000000" w14:paraId="000000E1">
      <w:pPr>
        <w:widowControl w:val="0"/>
        <w:spacing w:line="360" w:lineRule="auto"/>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E2">
      <w:pPr>
        <w:widowControl w:val="0"/>
        <w:spacing w:line="360" w:lineRule="auto"/>
        <w:ind w:left="0" w:hanging="2"/>
        <w:rPr>
          <w:rFonts w:ascii="Tahoma" w:cs="Tahoma" w:eastAsia="Tahoma" w:hAnsi="Tahoma"/>
        </w:rPr>
      </w:pPr>
      <w:r w:rsidDel="00000000" w:rsidR="00000000" w:rsidRPr="00000000">
        <w:rPr>
          <w:rFonts w:ascii="Tahoma" w:cs="Tahoma" w:eastAsia="Tahoma" w:hAnsi="Tahoma"/>
          <w:b w:val="1"/>
          <w:i w:val="1"/>
          <w:rtl w:val="0"/>
        </w:rPr>
        <w:t xml:space="preserve">Artículo 38º. Disolución. -</w:t>
      </w:r>
      <w:r w:rsidDel="00000000" w:rsidR="00000000" w:rsidRPr="00000000">
        <w:rPr>
          <w:rFonts w:ascii="Tahoma" w:cs="Tahoma" w:eastAsia="Tahoma" w:hAnsi="Tahoma"/>
          <w:i w:val="1"/>
          <w:rtl w:val="0"/>
        </w:rPr>
        <w:t xml:space="preserve"> La sociedad se disolverá:</w:t>
      </w:r>
      <w:r w:rsidDel="00000000" w:rsidR="00000000" w:rsidRPr="00000000">
        <w:rPr>
          <w:rtl w:val="0"/>
        </w:rPr>
      </w:r>
    </w:p>
    <w:p w:rsidR="00000000" w:rsidDel="00000000" w:rsidP="00000000" w:rsidRDefault="00000000" w:rsidRPr="00000000" w14:paraId="000000E3">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1° Por vencimiento del término previsto en los estatutos, si lo hubiere, a menos que fuere prorrogado mediante documento inscrito en el Registro mercantil antes de su expiración; </w:t>
      </w:r>
      <w:r w:rsidDel="00000000" w:rsidR="00000000" w:rsidRPr="00000000">
        <w:rPr>
          <w:rtl w:val="0"/>
        </w:rPr>
      </w:r>
    </w:p>
    <w:p w:rsidR="00000000" w:rsidDel="00000000" w:rsidP="00000000" w:rsidRDefault="00000000" w:rsidRPr="00000000" w14:paraId="000000E4">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2º Por imposibilidad de desarrollar las actividades previstas en su objeto</w:t>
      </w:r>
      <w:r w:rsidDel="00000000" w:rsidR="00000000" w:rsidRPr="00000000">
        <w:rPr>
          <w:rtl w:val="0"/>
        </w:rPr>
      </w:r>
    </w:p>
    <w:p w:rsidR="00000000" w:rsidDel="00000000" w:rsidP="00000000" w:rsidRDefault="00000000" w:rsidRPr="00000000" w14:paraId="000000E5">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social;</w:t>
      </w:r>
      <w:r w:rsidDel="00000000" w:rsidR="00000000" w:rsidRPr="00000000">
        <w:rPr>
          <w:rtl w:val="0"/>
        </w:rPr>
      </w:r>
    </w:p>
    <w:p w:rsidR="00000000" w:rsidDel="00000000" w:rsidP="00000000" w:rsidRDefault="00000000" w:rsidRPr="00000000" w14:paraId="000000E6">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3º Por la iniciación del trámite de liquidación judicial;</w:t>
      </w:r>
      <w:r w:rsidDel="00000000" w:rsidR="00000000" w:rsidRPr="00000000">
        <w:rPr>
          <w:rtl w:val="0"/>
        </w:rPr>
      </w:r>
    </w:p>
    <w:p w:rsidR="00000000" w:rsidDel="00000000" w:rsidP="00000000" w:rsidRDefault="00000000" w:rsidRPr="00000000" w14:paraId="000000E7">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4º Por voluntad de los accionistas adoptada en la asamblea o por decisión del accionista único;</w:t>
      </w:r>
      <w:r w:rsidDel="00000000" w:rsidR="00000000" w:rsidRPr="00000000">
        <w:rPr>
          <w:rtl w:val="0"/>
        </w:rPr>
      </w:r>
    </w:p>
    <w:p w:rsidR="00000000" w:rsidDel="00000000" w:rsidP="00000000" w:rsidRDefault="00000000" w:rsidRPr="00000000" w14:paraId="000000E8">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5° Por orden de autoridad competente, y</w:t>
      </w:r>
      <w:r w:rsidDel="00000000" w:rsidR="00000000" w:rsidRPr="00000000">
        <w:rPr>
          <w:rtl w:val="0"/>
        </w:rPr>
      </w:r>
    </w:p>
    <w:p w:rsidR="00000000" w:rsidDel="00000000" w:rsidP="00000000" w:rsidRDefault="00000000" w:rsidRPr="00000000" w14:paraId="000000E9">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6º Por pérdidas que reduzcan el patrimonio neto de la sociedad por debajo del cincuenta por ciento del capital suscrito.</w:t>
      </w:r>
      <w:r w:rsidDel="00000000" w:rsidR="00000000" w:rsidRPr="00000000">
        <w:rPr>
          <w:rtl w:val="0"/>
        </w:rPr>
      </w:r>
    </w:p>
    <w:p w:rsidR="00000000" w:rsidDel="00000000" w:rsidP="00000000" w:rsidRDefault="00000000" w:rsidRPr="00000000" w14:paraId="000000EA">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EB">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Parágrafo primero. -</w:t>
      </w:r>
      <w:r w:rsidDel="00000000" w:rsidR="00000000" w:rsidRPr="00000000">
        <w:rPr>
          <w:rFonts w:ascii="Tahoma" w:cs="Tahoma" w:eastAsia="Tahoma" w:hAnsi="Tahoma"/>
          <w:i w:val="1"/>
          <w:rtl w:val="0"/>
        </w:rPr>
        <w:t xml:space="preserve"> En el caso previsto en el ordinal primero anterior, la disolución se producirá de pleno derecho a partir de la fecha de expiración del término de duración, sin necesidad de formalidades especiales. En los demás casos, la disolución ocurrirá a partir de la fecha de registro del documento privado concerniente o de la ejecutoria del acto que contenga la decisión de autoridad competente.</w:t>
      </w:r>
      <w:r w:rsidDel="00000000" w:rsidR="00000000" w:rsidRPr="00000000">
        <w:rPr>
          <w:rtl w:val="0"/>
        </w:rPr>
      </w:r>
    </w:p>
    <w:p w:rsidR="00000000" w:rsidDel="00000000" w:rsidP="00000000" w:rsidRDefault="00000000" w:rsidRPr="00000000" w14:paraId="000000EC">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ED">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39º. Enervamiento de las causales de disolución. -</w:t>
      </w:r>
      <w:r w:rsidDel="00000000" w:rsidR="00000000" w:rsidRPr="00000000">
        <w:rPr>
          <w:rFonts w:ascii="Tahoma" w:cs="Tahoma" w:eastAsia="Tahoma" w:hAnsi="Tahoma"/>
          <w:i w:val="1"/>
          <w:rtl w:val="0"/>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artículo anterior.</w:t>
      </w:r>
      <w:r w:rsidDel="00000000" w:rsidR="00000000" w:rsidRPr="00000000">
        <w:rPr>
          <w:rtl w:val="0"/>
        </w:rPr>
      </w:r>
    </w:p>
    <w:p w:rsidR="00000000" w:rsidDel="00000000" w:rsidP="00000000" w:rsidRDefault="00000000" w:rsidRPr="00000000" w14:paraId="000000EE">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EF">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b w:val="1"/>
          <w:i w:val="1"/>
          <w:rtl w:val="0"/>
        </w:rPr>
        <w:t xml:space="preserve">Artículo 40º. Liquidación. -</w:t>
      </w:r>
      <w:r w:rsidDel="00000000" w:rsidR="00000000" w:rsidRPr="00000000">
        <w:rPr>
          <w:rFonts w:ascii="Tahoma" w:cs="Tahoma" w:eastAsia="Tahoma" w:hAnsi="Tahoma"/>
          <w:i w:val="1"/>
          <w:rtl w:val="0"/>
        </w:rPr>
        <w:t xml:space="preserve"> La liquidación del patrimonio se realizará conforme al procedimiento señalado para la liquidación de las sociedades de responsabilidad limitada. Actuará como liquidador el representante legal o la persona que designe la asamblea de accionistas. </w:t>
      </w:r>
      <w:r w:rsidDel="00000000" w:rsidR="00000000" w:rsidRPr="00000000">
        <w:rPr>
          <w:rtl w:val="0"/>
        </w:rPr>
      </w:r>
    </w:p>
    <w:p w:rsidR="00000000" w:rsidDel="00000000" w:rsidP="00000000" w:rsidRDefault="00000000" w:rsidRPr="00000000" w14:paraId="000000F0">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F1">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r w:rsidDel="00000000" w:rsidR="00000000" w:rsidRPr="00000000">
        <w:rPr>
          <w:rtl w:val="0"/>
        </w:rPr>
      </w:r>
    </w:p>
    <w:p w:rsidR="00000000" w:rsidDel="00000000" w:rsidP="00000000" w:rsidRDefault="00000000" w:rsidRPr="00000000" w14:paraId="000000F2">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F3">
      <w:pPr>
        <w:widowControl w:val="0"/>
        <w:spacing w:line="360" w:lineRule="auto"/>
        <w:ind w:left="0" w:hanging="2"/>
        <w:jc w:val="center"/>
        <w:rPr>
          <w:rFonts w:ascii="Tahoma" w:cs="Tahoma" w:eastAsia="Tahoma" w:hAnsi="Tahoma"/>
        </w:rPr>
      </w:pPr>
      <w:r w:rsidDel="00000000" w:rsidR="00000000" w:rsidRPr="00000000">
        <w:rPr>
          <w:rFonts w:ascii="Tahoma" w:cs="Tahoma" w:eastAsia="Tahoma" w:hAnsi="Tahoma"/>
          <w:b w:val="1"/>
          <w:i w:val="1"/>
          <w:smallCaps w:val="1"/>
          <w:rtl w:val="0"/>
        </w:rPr>
        <w:t xml:space="preserve">Determinaciones relativas a la constitución de la sociedad</w:t>
      </w:r>
      <w:r w:rsidDel="00000000" w:rsidR="00000000" w:rsidRPr="00000000">
        <w:rPr>
          <w:rtl w:val="0"/>
        </w:rPr>
      </w:r>
    </w:p>
    <w:p w:rsidR="00000000" w:rsidDel="00000000" w:rsidP="00000000" w:rsidRDefault="00000000" w:rsidRPr="00000000" w14:paraId="000000F4">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F5">
      <w:pPr>
        <w:widowControl w:val="0"/>
        <w:numPr>
          <w:ilvl w:val="0"/>
          <w:numId w:val="2"/>
        </w:numPr>
        <w:spacing w:line="360" w:lineRule="auto"/>
        <w:ind w:left="0" w:hanging="2"/>
        <w:jc w:val="both"/>
        <w:rPr>
          <w:rFonts w:ascii="Arial" w:cs="Arial" w:eastAsia="Arial" w:hAnsi="Arial"/>
        </w:rPr>
      </w:pPr>
      <w:r w:rsidDel="00000000" w:rsidR="00000000" w:rsidRPr="00000000">
        <w:rPr>
          <w:rFonts w:ascii="Tahoma" w:cs="Tahoma" w:eastAsia="Tahoma" w:hAnsi="Tahoma"/>
          <w:b w:val="1"/>
          <w:i w:val="1"/>
          <w:rtl w:val="0"/>
        </w:rPr>
        <w:t xml:space="preserve">Representación legal. -</w:t>
      </w:r>
      <w:r w:rsidDel="00000000" w:rsidR="00000000" w:rsidRPr="00000000">
        <w:rPr>
          <w:rFonts w:ascii="Tahoma" w:cs="Tahoma" w:eastAsia="Tahoma" w:hAnsi="Tahoma"/>
          <w:i w:val="1"/>
          <w:rtl w:val="0"/>
        </w:rPr>
        <w:t xml:space="preserve"> Los accionistas constituyentes de la sociedad han designado en este acto constitutivo, a </w:t>
      </w:r>
      <w:r w:rsidDel="00000000" w:rsidR="00000000" w:rsidRPr="00000000">
        <w:rPr>
          <w:rFonts w:ascii="Tahoma" w:cs="Tahoma" w:eastAsia="Tahoma" w:hAnsi="Tahoma"/>
          <w:i w:val="1"/>
          <w:color w:val="ff0000"/>
          <w:rtl w:val="0"/>
        </w:rPr>
        <w:t xml:space="preserve">(INCLUIR NOMBRE DEL REPRESENTANTE LEGAL)</w:t>
      </w:r>
      <w:r w:rsidDel="00000000" w:rsidR="00000000" w:rsidRPr="00000000">
        <w:rPr>
          <w:rFonts w:ascii="Tahoma" w:cs="Tahoma" w:eastAsia="Tahoma" w:hAnsi="Tahoma"/>
          <w:i w:val="1"/>
          <w:rtl w:val="0"/>
        </w:rPr>
        <w:t xml:space="preserve">, identificado con el documento de identidad No. (____________) </w:t>
      </w:r>
      <w:r w:rsidDel="00000000" w:rsidR="00000000" w:rsidRPr="00000000">
        <w:rPr>
          <w:rFonts w:ascii="Tahoma" w:cs="Tahoma" w:eastAsia="Tahoma" w:hAnsi="Tahoma"/>
          <w:i w:val="1"/>
          <w:color w:val="ff0000"/>
          <w:rtl w:val="0"/>
        </w:rPr>
        <w:t xml:space="preserve">(agregar fecha y lugar de expedición del documento</w:t>
      </w:r>
      <w:r w:rsidDel="00000000" w:rsidR="00000000" w:rsidRPr="00000000">
        <w:rPr>
          <w:rFonts w:ascii="Tahoma" w:cs="Tahoma" w:eastAsia="Tahoma" w:hAnsi="Tahoma"/>
          <w:i w:val="1"/>
          <w:rtl w:val="0"/>
        </w:rPr>
        <w:t xml:space="preserve">), como representante legal de (INSERTAR NOMBRE) SAS, por el término indefinido.</w:t>
      </w:r>
      <w:r w:rsidDel="00000000" w:rsidR="00000000" w:rsidRPr="00000000">
        <w:rPr>
          <w:rtl w:val="0"/>
        </w:rPr>
      </w:r>
    </w:p>
    <w:p w:rsidR="00000000" w:rsidDel="00000000" w:rsidP="00000000" w:rsidRDefault="00000000" w:rsidRPr="00000000" w14:paraId="000000F6">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F7">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(INCLUIR NOMBRE DEL REPRESENTANTE LEGAL) participa en el presente acto constitutivo a fin de dejar constancia acerca de su aceptación del cargo para el cual ha sido designado, así como para manifestar que no existen incompatibilidades ni restricciones que pudieran afectar su designación como representante legal de (INSERTAR NOMBRE) SAS.</w:t>
      </w:r>
      <w:r w:rsidDel="00000000" w:rsidR="00000000" w:rsidRPr="00000000">
        <w:rPr>
          <w:rtl w:val="0"/>
        </w:rPr>
      </w:r>
    </w:p>
    <w:p w:rsidR="00000000" w:rsidDel="00000000" w:rsidP="00000000" w:rsidRDefault="00000000" w:rsidRPr="00000000" w14:paraId="000000F8">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F9">
      <w:pPr>
        <w:widowControl w:val="0"/>
        <w:numPr>
          <w:ilvl w:val="0"/>
          <w:numId w:val="2"/>
        </w:numPr>
        <w:spacing w:line="360" w:lineRule="auto"/>
        <w:ind w:left="0" w:hanging="2"/>
        <w:jc w:val="both"/>
        <w:rPr>
          <w:rFonts w:ascii="Arial" w:cs="Arial" w:eastAsia="Arial" w:hAnsi="Arial"/>
        </w:rPr>
      </w:pPr>
      <w:r w:rsidDel="00000000" w:rsidR="00000000" w:rsidRPr="00000000">
        <w:rPr>
          <w:rFonts w:ascii="Tahoma" w:cs="Tahoma" w:eastAsia="Tahoma" w:hAnsi="Tahoma"/>
          <w:b w:val="1"/>
          <w:i w:val="1"/>
          <w:rtl w:val="0"/>
        </w:rPr>
        <w:t xml:space="preserve">Actos realizados por cuenta de la sociedad en formación. -</w:t>
      </w:r>
      <w:r w:rsidDel="00000000" w:rsidR="00000000" w:rsidRPr="00000000">
        <w:rPr>
          <w:rFonts w:ascii="Tahoma" w:cs="Tahoma" w:eastAsia="Tahoma" w:hAnsi="Tahoma"/>
          <w:i w:val="1"/>
          <w:rtl w:val="0"/>
        </w:rPr>
        <w:t xml:space="preserve"> A partir de la inscripción del presente documento en el Registro Mercantil, (DIGITAR EL NOMBRE DE LA SOCIEDAD SAS) asume la totalidad de los derechos y obligaciones derivados de los siguientes actos y negocios jurídicos, realizados por cuenta de la sociedad durante su proceso de formación:</w:t>
      </w:r>
      <w:r w:rsidDel="00000000" w:rsidR="00000000" w:rsidRPr="00000000">
        <w:rPr>
          <w:rtl w:val="0"/>
        </w:rPr>
      </w:r>
    </w:p>
    <w:p w:rsidR="00000000" w:rsidDel="00000000" w:rsidP="00000000" w:rsidRDefault="00000000" w:rsidRPr="00000000" w14:paraId="000000FA">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FB">
      <w:pPr>
        <w:widowControl w:val="0"/>
        <w:spacing w:line="360" w:lineRule="auto"/>
        <w:ind w:left="0" w:hanging="2"/>
        <w:jc w:val="both"/>
        <w:rPr>
          <w:rFonts w:ascii="Tahoma" w:cs="Tahoma" w:eastAsia="Tahoma" w:hAnsi="Tahoma"/>
        </w:rPr>
      </w:pPr>
      <w:r w:rsidDel="00000000" w:rsidR="00000000" w:rsidRPr="00000000">
        <w:rPr>
          <w:rFonts w:ascii="Tahoma" w:cs="Tahoma" w:eastAsia="Tahoma" w:hAnsi="Tahoma"/>
          <w:i w:val="1"/>
          <w:rtl w:val="0"/>
        </w:rPr>
        <w:t xml:space="preserve">(INCLUIR LISTA DE ACTOS Y CONTRATOS RELEVANTES)</w:t>
      </w:r>
      <w:r w:rsidDel="00000000" w:rsidR="00000000" w:rsidRPr="00000000">
        <w:rPr>
          <w:rtl w:val="0"/>
        </w:rPr>
      </w:r>
    </w:p>
    <w:p w:rsidR="00000000" w:rsidDel="00000000" w:rsidP="00000000" w:rsidRDefault="00000000" w:rsidRPr="00000000" w14:paraId="000000FC">
      <w:pPr>
        <w:widowControl w:val="0"/>
        <w:spacing w:line="360" w:lineRule="auto"/>
        <w:ind w:left="0"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FD">
      <w:pPr>
        <w:widowControl w:val="0"/>
        <w:numPr>
          <w:ilvl w:val="0"/>
          <w:numId w:val="2"/>
        </w:numPr>
        <w:spacing w:line="360" w:lineRule="auto"/>
        <w:ind w:left="0" w:hanging="2"/>
        <w:jc w:val="both"/>
        <w:rPr>
          <w:rFonts w:ascii="Arial" w:cs="Arial" w:eastAsia="Arial" w:hAnsi="Arial"/>
        </w:rPr>
      </w:pPr>
      <w:r w:rsidDel="00000000" w:rsidR="00000000" w:rsidRPr="00000000">
        <w:rPr>
          <w:rFonts w:ascii="Tahoma" w:cs="Tahoma" w:eastAsia="Tahoma" w:hAnsi="Tahoma"/>
          <w:b w:val="1"/>
          <w:i w:val="1"/>
          <w:rtl w:val="0"/>
        </w:rPr>
        <w:t xml:space="preserve">Personificación jurídica de la sociedad</w:t>
      </w:r>
      <w:r w:rsidDel="00000000" w:rsidR="00000000" w:rsidRPr="00000000">
        <w:rPr>
          <w:rFonts w:ascii="Tahoma" w:cs="Tahoma" w:eastAsia="Tahoma" w:hAnsi="Tahoma"/>
          <w:i w:val="1"/>
          <w:rtl w:val="0"/>
        </w:rPr>
        <w:t xml:space="preserve">. - Luego de la inscripción del presente documento en el Registro Mercantil, (INSERTAR NOMBRE)  SAS formará una persona jurídica distinta de sus accionistas, conforme se dispone en el artículo 2º de la Ley 1258 de 2008. </w:t>
      </w:r>
      <w:r w:rsidDel="00000000" w:rsidR="00000000" w:rsidRPr="00000000">
        <w:rPr>
          <w:rtl w:val="0"/>
        </w:rPr>
      </w:r>
    </w:p>
    <w:p w:rsidR="00000000" w:rsidDel="00000000" w:rsidP="00000000" w:rsidRDefault="00000000" w:rsidRPr="00000000" w14:paraId="000000FE">
      <w:pPr>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0FF">
      <w:pPr>
        <w:ind w:left="0" w:hanging="2"/>
        <w:rPr>
          <w:rFonts w:ascii="Tahoma" w:cs="Tahoma" w:eastAsia="Tahoma" w:hAnsi="Tahoma"/>
        </w:rPr>
      </w:pPr>
      <w:r w:rsidDel="00000000" w:rsidR="00000000" w:rsidRPr="00000000">
        <w:rPr>
          <w:rFonts w:ascii="Tahoma" w:cs="Tahoma" w:eastAsia="Tahoma" w:hAnsi="Tahoma"/>
          <w:i w:val="1"/>
          <w:rtl w:val="0"/>
        </w:rPr>
        <w:t xml:space="preserve">Los presentes estatutos fueron leídos y aprobados el día_____ del mes ____del año _____en la ciudad de ____________ y en constancia firman:</w:t>
      </w:r>
      <w:r w:rsidDel="00000000" w:rsidR="00000000" w:rsidRPr="00000000">
        <w:rPr>
          <w:rtl w:val="0"/>
        </w:rPr>
      </w:r>
    </w:p>
    <w:p w:rsidR="00000000" w:rsidDel="00000000" w:rsidP="00000000" w:rsidRDefault="00000000" w:rsidRPr="00000000" w14:paraId="00000100">
      <w:pPr>
        <w:ind w:left="0" w:hanging="2"/>
        <w:rPr>
          <w:rFonts w:ascii="Tahoma" w:cs="Tahoma" w:eastAsia="Tahoma" w:hAnsi="Tahoma"/>
        </w:rPr>
      </w:pPr>
      <w:r w:rsidDel="00000000" w:rsidR="00000000" w:rsidRPr="00000000">
        <w:rPr>
          <w:rtl w:val="0"/>
        </w:rPr>
      </w:r>
    </w:p>
    <w:p w:rsidR="00000000" w:rsidDel="00000000" w:rsidP="00000000" w:rsidRDefault="00000000" w:rsidRPr="00000000" w14:paraId="00000101">
      <w:pPr>
        <w:ind w:left="0" w:hanging="2"/>
        <w:rPr>
          <w:rFonts w:ascii="Tahoma" w:cs="Tahoma" w:eastAsia="Tahoma" w:hAnsi="Tahoma"/>
        </w:rPr>
      </w:pPr>
      <w:r w:rsidDel="00000000" w:rsidR="00000000" w:rsidRPr="00000000">
        <w:rPr>
          <w:rFonts w:ascii="Tahoma" w:cs="Tahoma" w:eastAsia="Tahoma" w:hAnsi="Tahoma"/>
          <w:rtl w:val="0"/>
        </w:rPr>
        <w:t xml:space="preserve">Nombre</w:t>
      </w:r>
    </w:p>
    <w:p w:rsidR="00000000" w:rsidDel="00000000" w:rsidP="00000000" w:rsidRDefault="00000000" w:rsidRPr="00000000" w14:paraId="00000102">
      <w:pPr>
        <w:ind w:left="0" w:hanging="2"/>
        <w:rPr>
          <w:rFonts w:ascii="Tahoma" w:cs="Tahoma" w:eastAsia="Tahoma" w:hAnsi="Tahoma"/>
        </w:rPr>
      </w:pPr>
      <w:r w:rsidDel="00000000" w:rsidR="00000000" w:rsidRPr="00000000">
        <w:rPr>
          <w:rFonts w:ascii="Tahoma" w:cs="Tahoma" w:eastAsia="Tahoma" w:hAnsi="Tahoma"/>
          <w:rtl w:val="0"/>
        </w:rPr>
        <w:t xml:space="preserve">Cedula </w:t>
      </w:r>
    </w:p>
    <w:p w:rsidR="00000000" w:rsidDel="00000000" w:rsidP="00000000" w:rsidRDefault="00000000" w:rsidRPr="00000000" w14:paraId="00000103">
      <w:pPr>
        <w:ind w:left="0" w:hanging="2"/>
        <w:rPr>
          <w:rFonts w:ascii="Tahoma" w:cs="Tahoma" w:eastAsia="Tahoma" w:hAnsi="Tahoma"/>
        </w:rPr>
      </w:pPr>
      <w:r w:rsidDel="00000000" w:rsidR="00000000" w:rsidRPr="00000000">
        <w:rPr>
          <w:rFonts w:ascii="Tahoma" w:cs="Tahoma" w:eastAsia="Tahoma" w:hAnsi="Tahoma"/>
          <w:rtl w:val="0"/>
        </w:rPr>
        <w:t xml:space="preserve">Firma </w:t>
      </w:r>
    </w:p>
    <w:p w:rsidR="00000000" w:rsidDel="00000000" w:rsidP="00000000" w:rsidRDefault="00000000" w:rsidRPr="00000000" w14:paraId="00000104">
      <w:pPr>
        <w:ind w:left="0" w:hanging="2"/>
        <w:rPr>
          <w:rFonts w:ascii="Tahoma" w:cs="Tahoma" w:eastAsia="Tahoma" w:hAnsi="Tahoma"/>
        </w:rPr>
      </w:pPr>
      <w:r w:rsidDel="00000000" w:rsidR="00000000" w:rsidRPr="00000000">
        <w:rPr>
          <w:rFonts w:ascii="Tahoma" w:cs="Tahoma" w:eastAsia="Tahoma" w:hAnsi="Tahoma"/>
          <w:rtl w:val="0"/>
        </w:rPr>
        <w:t xml:space="preserve">(de cada uno de los Accionistas)</w:t>
      </w:r>
    </w:p>
    <w:p w:rsidR="00000000" w:rsidDel="00000000" w:rsidP="00000000" w:rsidRDefault="00000000" w:rsidRPr="00000000" w14:paraId="00000105">
      <w:pPr>
        <w:ind w:left="0" w:hanging="2"/>
        <w:rPr>
          <w:rFonts w:ascii="Tahoma" w:cs="Tahoma" w:eastAsia="Tahoma" w:hAnsi="Tahoma"/>
          <w:i w:val="1"/>
        </w:rPr>
      </w:pPr>
      <w:r w:rsidDel="00000000" w:rsidR="00000000" w:rsidRPr="00000000">
        <w:rPr>
          <w:rtl w:val="0"/>
        </w:rPr>
      </w:r>
    </w:p>
    <w:p w:rsidR="00000000" w:rsidDel="00000000" w:rsidP="00000000" w:rsidRDefault="00000000" w:rsidRPr="00000000" w14:paraId="00000106">
      <w:pPr>
        <w:ind w:left="0" w:hanging="2"/>
        <w:rPr>
          <w:rFonts w:ascii="Tahoma" w:cs="Tahoma" w:eastAsia="Tahoma" w:hAnsi="Tahoma"/>
          <w:i w:val="1"/>
        </w:rPr>
      </w:pPr>
      <w:r w:rsidDel="00000000" w:rsidR="00000000" w:rsidRPr="00000000">
        <w:rPr>
          <w:rtl w:val="0"/>
        </w:rPr>
      </w:r>
    </w:p>
    <w:p w:rsidR="00000000" w:rsidDel="00000000" w:rsidP="00000000" w:rsidRDefault="00000000" w:rsidRPr="00000000" w14:paraId="00000107">
      <w:pPr>
        <w:ind w:left="0" w:hanging="2"/>
        <w:rPr>
          <w:rFonts w:ascii="Tahoma" w:cs="Tahoma" w:eastAsia="Tahoma" w:hAnsi="Tahoma"/>
          <w:i w:val="1"/>
          <w:color w:val="ff0000"/>
        </w:rPr>
      </w:pPr>
      <w:r w:rsidDel="00000000" w:rsidR="00000000" w:rsidRPr="00000000">
        <w:rPr>
          <w:rFonts w:ascii="Tahoma" w:cs="Tahoma" w:eastAsia="Tahoma" w:hAnsi="Tahoma"/>
          <w:i w:val="1"/>
          <w:color w:val="ff0000"/>
          <w:rtl w:val="0"/>
        </w:rPr>
        <w:t xml:space="preserve">Este documento deberá ser presentado personalmente por todos los accionistas </w:t>
      </w:r>
    </w:p>
    <w:p w:rsidR="00000000" w:rsidDel="00000000" w:rsidP="00000000" w:rsidRDefault="00000000" w:rsidRPr="00000000" w14:paraId="00000108">
      <w:pPr>
        <w:ind w:left="0" w:hanging="2"/>
        <w:rPr>
          <w:rFonts w:ascii="Tahoma" w:cs="Tahoma" w:eastAsia="Tahoma" w:hAnsi="Tahoma"/>
          <w:i w:val="1"/>
          <w:color w:val="ff0000"/>
        </w:rPr>
      </w:pPr>
      <w:r w:rsidDel="00000000" w:rsidR="00000000" w:rsidRPr="00000000">
        <w:rPr>
          <w:rFonts w:ascii="Tahoma" w:cs="Tahoma" w:eastAsia="Tahoma" w:hAnsi="Tahoma"/>
          <w:i w:val="1"/>
          <w:color w:val="ff0000"/>
          <w:rtl w:val="0"/>
        </w:rPr>
        <w:t xml:space="preserve">ante Cámara de Comercio o en Notaria. </w:t>
      </w:r>
    </w:p>
    <w:p w:rsidR="00000000" w:rsidDel="00000000" w:rsidP="00000000" w:rsidRDefault="00000000" w:rsidRPr="00000000" w14:paraId="00000109">
      <w:pPr>
        <w:ind w:left="0" w:hanging="2"/>
        <w:rPr>
          <w:rFonts w:ascii="Tahoma" w:cs="Tahoma" w:eastAsia="Tahoma" w:hAnsi="Tahoma"/>
          <w:i w:val="1"/>
          <w:color w:val="ff0000"/>
        </w:rPr>
      </w:pPr>
      <w:r w:rsidDel="00000000" w:rsidR="00000000" w:rsidRPr="00000000">
        <w:rPr>
          <w:rtl w:val="0"/>
        </w:rPr>
      </w:r>
    </w:p>
    <w:p w:rsidR="00000000" w:rsidDel="00000000" w:rsidP="00000000" w:rsidRDefault="00000000" w:rsidRPr="00000000" w14:paraId="0000010A">
      <w:pPr>
        <w:ind w:left="0" w:hanging="2"/>
        <w:rPr>
          <w:rFonts w:ascii="Tahoma" w:cs="Tahoma" w:eastAsia="Tahoma" w:hAnsi="Tahoma"/>
          <w:i w:val="1"/>
          <w:color w:val="ff0000"/>
        </w:rPr>
      </w:pPr>
      <w:r w:rsidDel="00000000" w:rsidR="00000000" w:rsidRPr="00000000">
        <w:rPr>
          <w:rFonts w:ascii="Tahoma" w:cs="Tahoma" w:eastAsia="Tahoma" w:hAnsi="Tahoma"/>
          <w:i w:val="1"/>
          <w:color w:val="ff0000"/>
          <w:rtl w:val="0"/>
        </w:rPr>
        <w:t xml:space="preserve">Las notas resaltadas en color  rojo deberán eliminarse antes de imprimir.</w:t>
      </w:r>
    </w:p>
    <w:sectPr>
      <w:footerReference r:id="rId7" w:type="default"/>
      <w:pgSz w:h="15842" w:w="12242" w:orient="portrait"/>
      <w:pgMar w:bottom="1417" w:top="2268" w:left="1701" w:right="175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ind w:left="0" w:hanging="2"/>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80" w:hanging="40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suppressAutoHyphens w:val="1"/>
      <w:spacing w:line="1" w:lineRule="atLeast"/>
      <w:ind w:left="-1" w:leftChars="-1" w:hanging="1" w:hangingChars="1"/>
      <w:textAlignment w:val="top"/>
      <w:outlineLvl w:val="0"/>
    </w:pPr>
    <w:rPr>
      <w:rFonts w:ascii="Times New Roman" w:cs="Times New Roman" w:eastAsia="Times New Roman" w:hAnsi="Times New Roman"/>
      <w:position w:val="-1"/>
      <w:sz w:val="24"/>
      <w:szCs w:val="24"/>
      <w:lang w:bidi="ar-SA" w:eastAsia="es-ES" w:val="es-ES"/>
    </w:rPr>
  </w:style>
  <w:style w:type="paragraph" w:styleId="2">
    <w:name w:val="heading 1"/>
    <w:basedOn w:val="1"/>
    <w:next w:val="1"/>
    <w:uiPriority w:val="9"/>
    <w:qFormat w:val="1"/>
    <w:pPr>
      <w:keepNext w:val="1"/>
      <w:spacing w:after="60" w:before="240"/>
    </w:pPr>
    <w:rPr>
      <w:rFonts w:ascii="Cambria" w:cs="Cambria" w:hAnsi="Cambria"/>
      <w:b w:val="1"/>
      <w:bCs w:val="1"/>
      <w:kern w:val="32"/>
      <w:sz w:val="32"/>
      <w:szCs w:val="32"/>
    </w:rPr>
  </w:style>
  <w:style w:type="paragraph" w:styleId="3">
    <w:name w:val="heading 2"/>
    <w:basedOn w:val="1"/>
    <w:next w:val="1"/>
    <w:uiPriority w:val="9"/>
    <w:semiHidden w:val="1"/>
    <w:unhideWhenUsed w:val="1"/>
    <w:qFormat w:val="1"/>
    <w:pPr>
      <w:keepNext w:val="1"/>
      <w:keepLines w:val="1"/>
      <w:spacing w:after="80" w:before="360"/>
      <w:outlineLvl w:val="1"/>
    </w:pPr>
    <w:rPr>
      <w:b w:val="1"/>
      <w:sz w:val="36"/>
      <w:szCs w:val="36"/>
    </w:rPr>
  </w:style>
  <w:style w:type="paragraph" w:styleId="4">
    <w:name w:val="heading 3"/>
    <w:basedOn w:val="1"/>
    <w:next w:val="1"/>
    <w:uiPriority w:val="9"/>
    <w:semiHidden w:val="1"/>
    <w:unhideWhenUsed w:val="1"/>
    <w:qFormat w:val="1"/>
    <w:pPr>
      <w:keepNext w:val="1"/>
      <w:keepLines w:val="1"/>
      <w:spacing w:after="80" w:before="280"/>
      <w:outlineLvl w:val="2"/>
    </w:pPr>
    <w:rPr>
      <w:b w:val="1"/>
      <w:sz w:val="28"/>
      <w:szCs w:val="28"/>
    </w:rPr>
  </w:style>
  <w:style w:type="paragraph" w:styleId="5">
    <w:name w:val="heading 4"/>
    <w:basedOn w:val="1"/>
    <w:next w:val="1"/>
    <w:uiPriority w:val="9"/>
    <w:semiHidden w:val="1"/>
    <w:unhideWhenUsed w:val="1"/>
    <w:qFormat w:val="1"/>
    <w:pPr>
      <w:keepNext w:val="1"/>
      <w:keepLines w:val="1"/>
      <w:spacing w:after="40" w:before="240"/>
      <w:outlineLvl w:val="3"/>
    </w:pPr>
    <w:rPr>
      <w:b w:val="1"/>
    </w:rPr>
  </w:style>
  <w:style w:type="paragraph" w:styleId="6">
    <w:name w:val="heading 5"/>
    <w:basedOn w:val="1"/>
    <w:next w:val="1"/>
    <w:uiPriority w:val="9"/>
    <w:semiHidden w:val="1"/>
    <w:unhideWhenUsed w:val="1"/>
    <w:qFormat w:val="1"/>
    <w:pPr>
      <w:keepNext w:val="1"/>
      <w:keepLines w:val="1"/>
      <w:spacing w:after="40" w:before="220"/>
      <w:outlineLvl w:val="4"/>
    </w:pPr>
    <w:rPr>
      <w:b w:val="1"/>
      <w:sz w:val="22"/>
      <w:szCs w:val="22"/>
    </w:rPr>
  </w:style>
  <w:style w:type="paragraph" w:styleId="7">
    <w:name w:val="heading 6"/>
    <w:basedOn w:val="1"/>
    <w:next w:val="1"/>
    <w:uiPriority w:val="9"/>
    <w:semiHidden w:val="1"/>
    <w:unhideWhenUsed w:val="1"/>
    <w:qFormat w:val="1"/>
    <w:pPr>
      <w:keepNext w:val="1"/>
      <w:keepLines w:val="1"/>
      <w:spacing w:after="40" w:before="200"/>
      <w:outlineLvl w:val="5"/>
    </w:pPr>
    <w:rPr>
      <w:b w:val="1"/>
      <w:sz w:val="20"/>
      <w:szCs w:val="20"/>
    </w:rPr>
  </w:style>
  <w:style w:type="character" w:styleId="8"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character" w:styleId="10">
    <w:name w:val="footnote reference"/>
    <w:uiPriority w:val="0"/>
    <w:rPr>
      <w:w w:val="100"/>
      <w:position w:val="-1"/>
      <w:vertAlign w:val="superscript"/>
      <w:cs w:val="0"/>
    </w:rPr>
  </w:style>
  <w:style w:type="paragraph" w:styleId="11">
    <w:name w:val="footnote text"/>
    <w:basedOn w:val="1"/>
    <w:uiPriority w:val="0"/>
    <w:rPr>
      <w:sz w:val="20"/>
      <w:szCs w:val="20"/>
    </w:rPr>
  </w:style>
  <w:style w:type="paragraph" w:styleId="12">
    <w:name w:val="header"/>
    <w:basedOn w:val="1"/>
    <w:uiPriority w:val="0"/>
    <w:pPr>
      <w:tabs>
        <w:tab w:val="center" w:pos="4419"/>
        <w:tab w:val="right" w:pos="8838"/>
      </w:tabs>
    </w:pPr>
  </w:style>
  <w:style w:type="paragraph" w:styleId="13">
    <w:name w:val="footer"/>
    <w:basedOn w:val="1"/>
    <w:uiPriority w:val="0"/>
    <w:pPr>
      <w:tabs>
        <w:tab w:val="center" w:pos="4252"/>
        <w:tab w:val="right" w:pos="8504"/>
      </w:tabs>
    </w:pPr>
  </w:style>
  <w:style w:type="paragraph" w:styleId="14">
    <w:name w:val="Subtitle"/>
    <w:basedOn w:val="1"/>
    <w:next w:val="1"/>
    <w:uiPriority w:val="11"/>
    <w:qFormat w:val="1"/>
    <w:pPr>
      <w:keepNext w:val="1"/>
      <w:keepLines w:val="1"/>
      <w:spacing w:after="80" w:before="360"/>
    </w:pPr>
    <w:rPr>
      <w:rFonts w:ascii="Georgia" w:cs="Georgia" w:eastAsia="Georgia" w:hAnsi="Georgia"/>
      <w:i w:val="1"/>
      <w:color w:val="666666"/>
      <w:sz w:val="48"/>
      <w:szCs w:val="48"/>
    </w:rPr>
  </w:style>
  <w:style w:type="paragraph" w:styleId="15">
    <w:name w:val="Title"/>
    <w:basedOn w:val="1"/>
    <w:next w:val="1"/>
    <w:uiPriority w:val="10"/>
    <w:qFormat w:val="1"/>
    <w:pPr>
      <w:keepNext w:val="1"/>
      <w:keepLines w:val="1"/>
      <w:spacing w:after="120" w:before="480"/>
    </w:pPr>
    <w:rPr>
      <w:b w:val="1"/>
      <w:sz w:val="72"/>
      <w:szCs w:val="72"/>
    </w:rPr>
  </w:style>
  <w:style w:type="table" w:styleId="16">
    <w:name w:val="Table Grid"/>
    <w:basedOn w:val="9"/>
    <w:uiPriority w:val="0"/>
    <w:qFormat w:val="1"/>
    <w:pPr>
      <w:suppressAutoHyphens w:val="1"/>
      <w:spacing w:line="1" w:lineRule="atLeast"/>
      <w:ind w:left="-1" w:leftChars="-1" w:hanging="1" w:hangingChars="1"/>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7" w:customStyle="1">
    <w:name w:val="Table Normal"/>
    <w:uiPriority w:val="0"/>
    <w:tblPr>
      <w:tblCellMar>
        <w:top w:w="0.0" w:type="dxa"/>
        <w:left w:w="0.0" w:type="dxa"/>
        <w:bottom w:w="0.0" w:type="dxa"/>
        <w:right w:w="0.0" w:type="dxa"/>
      </w:tblCellMar>
    </w:tblPr>
  </w:style>
  <w:style w:type="character" w:styleId="18" w:customStyle="1">
    <w:name w:val="Título 1 Car"/>
    <w:uiPriority w:val="0"/>
    <w:qFormat w:val="1"/>
    <w:rPr>
      <w:rFonts w:ascii="Cambria" w:cs="Cambria" w:hAnsi="Cambria"/>
      <w:b w:val="1"/>
      <w:bCs w:val="1"/>
      <w:w w:val="100"/>
      <w:kern w:val="32"/>
      <w:position w:val="-1"/>
      <w:sz w:val="32"/>
      <w:szCs w:val="32"/>
      <w:vertAlign w:val="baseline"/>
      <w:cs w:val="0"/>
      <w:lang w:bidi="ar-SA" w:eastAsia="es-ES" w:val="es-ES"/>
    </w:rPr>
  </w:style>
  <w:style w:type="paragraph" w:styleId="19">
    <w:name w:val="List Paragraph"/>
    <w:basedOn w:val="1"/>
    <w:uiPriority w:val="0"/>
    <w:pPr>
      <w:ind w:left="720" w:hanging="425"/>
      <w:jc w:val="both"/>
    </w:pPr>
    <w:rPr>
      <w:rFonts w:ascii="Arial" w:cs="Arial" w:hAnsi="Arial"/>
      <w:sz w:val="22"/>
      <w:szCs w:val="22"/>
      <w:lang w:eastAsia="es-CO"/>
    </w:rPr>
  </w:style>
  <w:style w:type="character" w:styleId="20" w:customStyle="1">
    <w:name w:val="Encabezado Car"/>
    <w:uiPriority w:val="0"/>
    <w:qFormat w:val="1"/>
    <w:rPr>
      <w:w w:val="100"/>
      <w:position w:val="-1"/>
      <w:sz w:val="24"/>
      <w:szCs w:val="24"/>
      <w:vertAlign w:val="baseline"/>
      <w:cs w:val="0"/>
      <w:lang w:bidi="ar-SA" w:eastAsia="es-ES" w:val="es-ES"/>
    </w:rPr>
  </w:style>
  <w:style w:type="table" w:styleId="21" w:customStyle="1">
    <w:name w:val="_Style 20"/>
    <w:basedOn w:val="17"/>
    <w:uiPriority w:val="0"/>
    <w:qFormat w:val="1"/>
    <w:tblPr>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YsPRL6qD7Si1z2ItX8Fh2S/KCg==">AMUW2mUbpLkLamkDo3EHM79GrlK4JIs2yEwxJDBgXolCqA9kaUqpFh4uyYEsPBFTfns7aOVlMUGwbpbGOPNqcPp4Q9JxHE2CqRvAnOc+U/YTK1gR7QYrqhXumHFmqV5TVnCWSSGCuuqS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2021-11-05T20:33:00Z</dcterms:created>
  <dc:creator>WinuE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3082-11.2.0.11341</vt:lpwstr>
  </property>
  <property fmtid="{D5CDD505-2E9C-101B-9397-08002B2CF9AE}" pid="3" name="ICV">
    <vt:lpwstr>CB55851EA1DA4C6898906A0468E080A0</vt:lpwstr>
  </property>
</Properties>
</file>